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719E" w:rsidRDefault="000A5B70">
      <w:pPr>
        <w:jc w:val="center"/>
        <w:rPr>
          <w:rFonts w:ascii="隶书" w:hAnsi="Arial Black"/>
          <w:b/>
          <w:bCs/>
          <w:color w:val="1C1C1C"/>
          <w:szCs w:val="21"/>
        </w:rPr>
      </w:pPr>
      <w:r>
        <w:rPr>
          <w:b/>
          <w:bCs/>
          <w:noProof/>
          <w:szCs w:val="21"/>
        </w:rPr>
        <mc:AlternateContent>
          <mc:Choice Requires="wps">
            <w:drawing>
              <wp:anchor distT="0" distB="0" distL="114300" distR="114300" simplePos="0" relativeHeight="251659264" behindDoc="0" locked="0" layoutInCell="1" allowOverlap="1">
                <wp:simplePos x="0" y="0"/>
                <wp:positionH relativeFrom="column">
                  <wp:posOffset>16510</wp:posOffset>
                </wp:positionH>
                <wp:positionV relativeFrom="paragraph">
                  <wp:posOffset>12065</wp:posOffset>
                </wp:positionV>
                <wp:extent cx="1086485" cy="601345"/>
                <wp:effectExtent l="0" t="0" r="18415" b="27305"/>
                <wp:wrapNone/>
                <wp:docPr id="22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6485" cy="601345"/>
                        </a:xfrm>
                        <a:prstGeom prst="rect">
                          <a:avLst/>
                        </a:prstGeom>
                        <a:solidFill>
                          <a:srgbClr val="FFFFFF"/>
                        </a:solidFill>
                        <a:ln w="9525">
                          <a:solidFill>
                            <a:srgbClr val="000000"/>
                          </a:solidFill>
                          <a:miter lim="800000"/>
                          <a:headEnd/>
                          <a:tailEnd/>
                        </a:ln>
                      </wps:spPr>
                      <wps:txbx>
                        <w:txbxContent>
                          <w:p w:rsidR="00F3719E" w:rsidRDefault="00AE6B9F">
                            <w:pPr>
                              <w:spacing w:line="400" w:lineRule="exact"/>
                              <w:jc w:val="center"/>
                              <w:rPr>
                                <w:rFonts w:ascii="黑体" w:eastAsia="黑体" w:hAnsi="黑体"/>
                                <w:sz w:val="28"/>
                                <w:szCs w:val="28"/>
                              </w:rPr>
                            </w:pPr>
                            <w:r>
                              <w:rPr>
                                <w:rFonts w:ascii="黑体" w:eastAsia="黑体" w:hAnsi="黑体" w:hint="eastAsia"/>
                                <w:sz w:val="28"/>
                                <w:szCs w:val="28"/>
                              </w:rPr>
                              <w:t>内部资料</w:t>
                            </w:r>
                          </w:p>
                          <w:p w:rsidR="00F3719E" w:rsidRDefault="00AE6B9F">
                            <w:pPr>
                              <w:spacing w:line="400" w:lineRule="exact"/>
                              <w:jc w:val="center"/>
                              <w:rPr>
                                <w:rFonts w:ascii="黑体" w:eastAsia="黑体" w:hAnsi="黑体"/>
                                <w:sz w:val="28"/>
                                <w:szCs w:val="28"/>
                              </w:rPr>
                            </w:pPr>
                            <w:r>
                              <w:rPr>
                                <w:rFonts w:ascii="黑体" w:eastAsia="黑体" w:hAnsi="黑体" w:hint="eastAsia"/>
                                <w:sz w:val="28"/>
                                <w:szCs w:val="28"/>
                              </w:rPr>
                              <w:t>妥善保管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left:0;text-align:left;margin-left:1.3pt;margin-top:.95pt;width:85.55pt;height:47.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">
                <v:textbox>
                  <w:txbxContent>
                    <w:p w:rsidR="00F3719E" w:rsidRDefault="00AE6B9F">
                      <w:pPr>
                        <w:spacing w:line="400" w:lineRule="exact"/>
                        <w:jc w:val="center"/>
                        <w:rPr>
                          <w:rFonts w:ascii="黑体" w:eastAsia="黑体" w:hAnsi="黑体"/>
                          <w:sz w:val="28"/>
                          <w:szCs w:val="28"/>
                        </w:rPr>
                      </w:pPr>
                      <w:r>
                        <w:rPr>
                          <w:rFonts w:ascii="黑体" w:eastAsia="黑体" w:hAnsi="黑体" w:hint="eastAsia"/>
                          <w:sz w:val="28"/>
                          <w:szCs w:val="28"/>
                        </w:rPr>
                        <w:t>内部资料</w:t>
                      </w:r>
                    </w:p>
                    <w:p w:rsidR="00F3719E" w:rsidRDefault="00AE6B9F">
                      <w:pPr>
                        <w:spacing w:line="400" w:lineRule="exact"/>
                        <w:jc w:val="center"/>
                        <w:rPr>
                          <w:rFonts w:ascii="黑体" w:eastAsia="黑体" w:hAnsi="黑体"/>
                          <w:sz w:val="28"/>
                          <w:szCs w:val="28"/>
                        </w:rPr>
                      </w:pPr>
                      <w:r>
                        <w:rPr>
                          <w:rFonts w:ascii="黑体" w:eastAsia="黑体" w:hAnsi="黑体" w:hint="eastAsia"/>
                          <w:sz w:val="28"/>
                          <w:szCs w:val="28"/>
                        </w:rPr>
                        <w:t>妥善保管</w:t>
                      </w:r>
                    </w:p>
                  </w:txbxContent>
                </v:textbox>
              </v:rect>
            </w:pict>
          </mc:Fallback>
        </mc:AlternateContent>
      </w:r>
      <w:r w:rsidR="00AE6B9F">
        <w:rPr>
          <w:rFonts w:hint="eastAsia"/>
          <w:b/>
          <w:bCs/>
          <w:szCs w:val="21"/>
        </w:rPr>
        <w:t>线上合同问题请咨询：审计处徐丽老师</w:t>
      </w:r>
      <w:r w:rsidR="00AE6B9F">
        <w:rPr>
          <w:rFonts w:hint="eastAsia"/>
          <w:b/>
          <w:bCs/>
          <w:szCs w:val="21"/>
        </w:rPr>
        <w:t xml:space="preserve">  0579-82282069</w:t>
      </w:r>
    </w:p>
    <w:p w:rsidR="00F3719E" w:rsidRDefault="00F3719E">
      <w:pPr>
        <w:jc w:val="center"/>
        <w:rPr>
          <w:rFonts w:ascii="隶书" w:eastAsia="隶书" w:hAnsi="Arial Black"/>
          <w:color w:val="1C1C1C"/>
          <w:sz w:val="48"/>
          <w:szCs w:val="48"/>
        </w:rPr>
      </w:pPr>
    </w:p>
    <w:p w:rsidR="00F3719E" w:rsidRDefault="00F3719E">
      <w:pPr>
        <w:jc w:val="center"/>
        <w:rPr>
          <w:rFonts w:ascii="隶书" w:eastAsia="隶书" w:hAnsi="Arial Black"/>
          <w:color w:val="1C1C1C"/>
          <w:sz w:val="48"/>
          <w:szCs w:val="48"/>
        </w:rPr>
      </w:pPr>
    </w:p>
    <w:p w:rsidR="00F3719E" w:rsidRDefault="00F3719E">
      <w:pPr>
        <w:jc w:val="center"/>
        <w:rPr>
          <w:rFonts w:ascii="隶书" w:eastAsia="隶书" w:hAnsi="Arial Black"/>
          <w:color w:val="1C1C1C"/>
          <w:sz w:val="48"/>
          <w:szCs w:val="48"/>
        </w:rPr>
      </w:pPr>
    </w:p>
    <w:p w:rsidR="00F3719E" w:rsidRDefault="00AE6B9F">
      <w:pPr>
        <w:ind w:leftChars="-67" w:left="-141"/>
        <w:jc w:val="center"/>
        <w:rPr>
          <w:rFonts w:ascii="隶书" w:eastAsia="隶书" w:hAnsi="Arial Black"/>
          <w:color w:val="1C1C1C"/>
          <w:sz w:val="48"/>
          <w:szCs w:val="48"/>
        </w:rPr>
      </w:pPr>
      <w:r>
        <w:rPr>
          <w:noProof/>
        </w:rPr>
        <w:drawing>
          <wp:inline distT="0" distB="0" distL="0" distR="0">
            <wp:extent cx="4679950" cy="1259205"/>
            <wp:effectExtent l="0" t="0" r="0" b="0"/>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680000" cy="1259525"/>
                    </a:xfrm>
                    <a:prstGeom prst="rect">
                      <a:avLst/>
                    </a:prstGeom>
                  </pic:spPr>
                </pic:pic>
              </a:graphicData>
            </a:graphic>
          </wp:inline>
        </w:drawing>
      </w:r>
    </w:p>
    <w:p w:rsidR="00F3719E" w:rsidRDefault="00F3719E">
      <w:pPr>
        <w:jc w:val="center"/>
        <w:rPr>
          <w:rFonts w:ascii="隶书" w:eastAsia="隶书" w:hAnsi="Arial Black"/>
          <w:color w:val="1C1C1C"/>
          <w:sz w:val="48"/>
          <w:szCs w:val="48"/>
        </w:rPr>
      </w:pPr>
    </w:p>
    <w:p w:rsidR="00F3719E" w:rsidRDefault="00AE6B9F">
      <w:pPr>
        <w:spacing w:line="480" w:lineRule="auto"/>
        <w:jc w:val="center"/>
        <w:rPr>
          <w:rFonts w:ascii="方正大标宋简体" w:eastAsia="方正大标宋简体" w:hAnsi="Arial Black"/>
          <w:color w:val="1C1C1C"/>
          <w:w w:val="90"/>
          <w:sz w:val="72"/>
          <w:szCs w:val="48"/>
        </w:rPr>
      </w:pPr>
      <w:r>
        <w:rPr>
          <w:rFonts w:ascii="方正大标宋简体" w:eastAsia="方正大标宋简体" w:hAnsi="Arial Black" w:hint="eastAsia"/>
          <w:color w:val="1C1C1C"/>
          <w:w w:val="90"/>
          <w:sz w:val="72"/>
          <w:szCs w:val="48"/>
        </w:rPr>
        <w:t>合同管理系统操作使用说明书</w:t>
      </w:r>
    </w:p>
    <w:p w:rsidR="00F3719E" w:rsidRDefault="00F3719E">
      <w:pPr>
        <w:spacing w:line="480" w:lineRule="auto"/>
        <w:jc w:val="center"/>
        <w:rPr>
          <w:rFonts w:ascii="方正大标宋简体" w:eastAsia="方正大标宋简体"/>
          <w:w w:val="90"/>
          <w:sz w:val="28"/>
          <w:szCs w:val="48"/>
        </w:rPr>
      </w:pPr>
    </w:p>
    <w:p w:rsidR="00F3719E" w:rsidRDefault="00F3719E">
      <w:pPr>
        <w:spacing w:line="480" w:lineRule="auto"/>
        <w:jc w:val="center"/>
        <w:rPr>
          <w:rFonts w:ascii="方正大标宋简体" w:eastAsia="方正大标宋简体"/>
          <w:w w:val="90"/>
          <w:sz w:val="28"/>
          <w:szCs w:val="48"/>
        </w:rPr>
      </w:pPr>
    </w:p>
    <w:p w:rsidR="00F3719E" w:rsidRDefault="00F3719E">
      <w:pPr>
        <w:spacing w:line="480" w:lineRule="auto"/>
        <w:jc w:val="center"/>
        <w:rPr>
          <w:rFonts w:ascii="方正大标宋简体" w:eastAsia="方正大标宋简体"/>
          <w:w w:val="90"/>
          <w:sz w:val="28"/>
          <w:szCs w:val="48"/>
        </w:rPr>
      </w:pPr>
    </w:p>
    <w:p w:rsidR="00F3719E" w:rsidRDefault="00F3719E">
      <w:pPr>
        <w:spacing w:line="480" w:lineRule="auto"/>
        <w:jc w:val="center"/>
        <w:rPr>
          <w:rFonts w:ascii="方正大标宋简体" w:eastAsia="方正大标宋简体"/>
          <w:w w:val="90"/>
          <w:sz w:val="28"/>
          <w:szCs w:val="48"/>
        </w:rPr>
      </w:pPr>
    </w:p>
    <w:p w:rsidR="00F3719E" w:rsidRDefault="00F3719E">
      <w:pPr>
        <w:spacing w:line="480" w:lineRule="auto"/>
        <w:jc w:val="center"/>
        <w:rPr>
          <w:rFonts w:ascii="方正大标宋简体" w:eastAsia="方正大标宋简体"/>
          <w:w w:val="90"/>
          <w:sz w:val="28"/>
          <w:szCs w:val="48"/>
        </w:rPr>
      </w:pPr>
    </w:p>
    <w:p w:rsidR="00F3719E" w:rsidRDefault="00AE6B9F">
      <w:pPr>
        <w:spacing w:line="480" w:lineRule="auto"/>
        <w:jc w:val="center"/>
        <w:rPr>
          <w:rFonts w:ascii="楷体" w:eastAsia="楷体" w:hAnsi="楷体"/>
          <w:sz w:val="40"/>
        </w:rPr>
      </w:pPr>
      <w:r>
        <w:rPr>
          <w:rFonts w:ascii="楷体" w:eastAsia="楷体" w:hAnsi="楷体"/>
          <w:sz w:val="40"/>
        </w:rPr>
        <w:t>二</w:t>
      </w:r>
      <w:r>
        <w:rPr>
          <w:rFonts w:ascii="楷体" w:eastAsia="楷体" w:hAnsi="楷体"/>
          <w:sz w:val="40"/>
        </w:rPr>
        <w:t>○</w:t>
      </w:r>
      <w:r>
        <w:rPr>
          <w:rFonts w:ascii="楷体" w:eastAsia="楷体" w:hAnsi="楷体"/>
          <w:sz w:val="40"/>
        </w:rPr>
        <w:t>二</w:t>
      </w:r>
      <w:r>
        <w:rPr>
          <w:rFonts w:ascii="楷体" w:eastAsia="楷体" w:hAnsi="楷体" w:hint="eastAsia"/>
          <w:sz w:val="40"/>
        </w:rPr>
        <w:t>四</w:t>
      </w:r>
      <w:r>
        <w:rPr>
          <w:rFonts w:ascii="楷体" w:eastAsia="楷体" w:hAnsi="楷体"/>
          <w:sz w:val="40"/>
        </w:rPr>
        <w:t>年</w:t>
      </w:r>
      <w:r>
        <w:rPr>
          <w:rFonts w:ascii="楷体" w:eastAsia="楷体" w:hAnsi="楷体" w:hint="eastAsia"/>
          <w:sz w:val="40"/>
        </w:rPr>
        <w:t>一</w:t>
      </w:r>
      <w:r>
        <w:rPr>
          <w:rFonts w:ascii="楷体" w:eastAsia="楷体" w:hAnsi="楷体"/>
          <w:sz w:val="40"/>
        </w:rPr>
        <w:t>月</w:t>
      </w:r>
    </w:p>
    <w:p w:rsidR="00F3719E" w:rsidRDefault="00F3719E">
      <w:pPr>
        <w:spacing w:line="480" w:lineRule="auto"/>
        <w:jc w:val="center"/>
        <w:rPr>
          <w:rFonts w:ascii="楷体" w:eastAsia="楷体" w:hAnsi="楷体"/>
          <w:sz w:val="40"/>
        </w:rPr>
      </w:pPr>
    </w:p>
    <w:p w:rsidR="00F3719E" w:rsidRDefault="00F3719E">
      <w:pPr>
        <w:spacing w:line="480" w:lineRule="auto"/>
        <w:jc w:val="center"/>
        <w:rPr>
          <w:rFonts w:ascii="楷体" w:eastAsia="楷体" w:hAnsi="楷体"/>
          <w:sz w:val="40"/>
        </w:rPr>
      </w:pPr>
    </w:p>
    <w:p w:rsidR="00F3719E" w:rsidRDefault="00F3719E">
      <w:pPr>
        <w:spacing w:line="480" w:lineRule="auto"/>
        <w:jc w:val="center"/>
        <w:rPr>
          <w:rFonts w:ascii="楷体" w:eastAsia="楷体" w:hAnsi="楷体"/>
          <w:sz w:val="40"/>
        </w:rPr>
      </w:pPr>
    </w:p>
    <w:p w:rsidR="00F3719E" w:rsidRDefault="00F3719E">
      <w:pPr>
        <w:spacing w:line="480" w:lineRule="auto"/>
        <w:jc w:val="center"/>
        <w:rPr>
          <w:rFonts w:ascii="楷体" w:eastAsia="楷体" w:hAnsi="楷体"/>
          <w:sz w:val="40"/>
        </w:rPr>
      </w:pPr>
    </w:p>
    <w:p w:rsidR="00F3719E" w:rsidRDefault="00F3719E">
      <w:pPr>
        <w:spacing w:line="480" w:lineRule="auto"/>
        <w:jc w:val="center"/>
        <w:rPr>
          <w:rFonts w:ascii="楷体" w:eastAsia="楷体" w:hAnsi="楷体"/>
          <w:sz w:val="40"/>
        </w:rPr>
      </w:pPr>
    </w:p>
    <w:p w:rsidR="00F3719E" w:rsidRDefault="00F3719E">
      <w:pPr>
        <w:spacing w:line="480" w:lineRule="auto"/>
        <w:jc w:val="center"/>
        <w:rPr>
          <w:rFonts w:ascii="方正大标宋简体" w:eastAsia="方正大标宋简体"/>
          <w:w w:val="90"/>
          <w:sz w:val="28"/>
          <w:szCs w:val="48"/>
        </w:rPr>
      </w:pPr>
    </w:p>
    <w:sdt>
      <w:sdtPr>
        <w:rPr>
          <w:lang w:val="zh-CN"/>
        </w:rPr>
        <w:id w:val="6267512"/>
        <w:docPartObj>
          <w:docPartGallery w:val="Table of Contents"/>
          <w:docPartUnique/>
        </w:docPartObj>
      </w:sdtPr>
      <w:sdtEndPr>
        <w:rPr>
          <w:lang w:val="en-US"/>
        </w:rPr>
      </w:sdtEndPr>
      <w:sdtContent>
        <w:p w:rsidR="00F3719E" w:rsidRDefault="00AE6B9F">
          <w:pPr>
            <w:jc w:val="center"/>
          </w:pPr>
          <w:r>
            <w:rPr>
              <w:rFonts w:ascii="宋体" w:eastAsia="宋体" w:hAnsi="宋体"/>
            </w:rPr>
            <w:t>目录</w:t>
          </w:r>
        </w:p>
        <w:p w:rsidR="00F3719E" w:rsidRDefault="00AE6B9F">
          <w:pPr>
            <w:pStyle w:val="10"/>
            <w:tabs>
              <w:tab w:val="right" w:leader="dot" w:pos="9070"/>
            </w:tabs>
          </w:pPr>
          <w:r>
            <w:fldChar w:fldCharType="begin"/>
          </w:r>
          <w:r>
            <w:instrText xml:space="preserve"> TOC \o "1-3" \h \z \u </w:instrText>
          </w:r>
          <w:r>
            <w:fldChar w:fldCharType="separate"/>
          </w:r>
          <w:hyperlink w:anchor="_Toc3763" w:history="1">
            <w:r>
              <w:rPr>
                <w:rFonts w:hAnsi="微软雅黑" w:hint="eastAsia"/>
              </w:rPr>
              <w:t>前</w:t>
            </w:r>
            <w:r>
              <w:rPr>
                <w:rFonts w:hAnsi="微软雅黑" w:hint="eastAsia"/>
              </w:rPr>
              <w:t xml:space="preserve">  </w:t>
            </w:r>
            <w:r>
              <w:rPr>
                <w:rFonts w:hAnsi="微软雅黑" w:hint="eastAsia"/>
              </w:rPr>
              <w:t>言</w:t>
            </w:r>
            <w:r>
              <w:tab/>
            </w:r>
            <w:r>
              <w:fldChar w:fldCharType="begin"/>
            </w:r>
            <w:r>
              <w:instrText xml:space="preserve"> PAGEREF _Toc3763 \h </w:instrText>
            </w:r>
            <w:r>
              <w:fldChar w:fldCharType="separate"/>
            </w:r>
            <w:r>
              <w:t>1</w:t>
            </w:r>
            <w:r>
              <w:fldChar w:fldCharType="end"/>
            </w:r>
          </w:hyperlink>
        </w:p>
        <w:p w:rsidR="00F3719E" w:rsidRDefault="00AE6B9F">
          <w:pPr>
            <w:pStyle w:val="20"/>
            <w:tabs>
              <w:tab w:val="right" w:leader="dot" w:pos="9070"/>
            </w:tabs>
          </w:pPr>
          <w:hyperlink w:anchor="_Toc10984" w:history="1">
            <w:r>
              <w:rPr>
                <w:rFonts w:ascii="楷体" w:eastAsia="楷体" w:hAnsi="楷体"/>
              </w:rPr>
              <w:t>一、</w:t>
            </w:r>
            <w:r>
              <w:rPr>
                <w:rFonts w:ascii="楷体" w:eastAsia="楷体" w:hAnsi="楷体"/>
              </w:rPr>
              <w:t xml:space="preserve"> </w:t>
            </w:r>
            <w:r>
              <w:rPr>
                <w:rFonts w:ascii="楷体" w:eastAsia="楷体" w:hAnsi="楷体" w:hint="eastAsia"/>
              </w:rPr>
              <w:t>关于本手册</w:t>
            </w:r>
            <w:r>
              <w:tab/>
            </w:r>
            <w:r>
              <w:fldChar w:fldCharType="begin"/>
            </w:r>
            <w:r>
              <w:instrText xml:space="preserve"> PAGEREF _Toc10984 \h </w:instrText>
            </w:r>
            <w:r>
              <w:fldChar w:fldCharType="separate"/>
            </w:r>
            <w:r>
              <w:t>1</w:t>
            </w:r>
            <w:r>
              <w:fldChar w:fldCharType="end"/>
            </w:r>
          </w:hyperlink>
        </w:p>
        <w:p w:rsidR="00F3719E" w:rsidRDefault="00AE6B9F">
          <w:pPr>
            <w:pStyle w:val="20"/>
            <w:tabs>
              <w:tab w:val="right" w:leader="dot" w:pos="9070"/>
            </w:tabs>
          </w:pPr>
          <w:hyperlink w:anchor="_Toc14427" w:history="1">
            <w:r>
              <w:rPr>
                <w:rFonts w:ascii="楷体" w:eastAsia="楷体" w:hAnsi="楷体"/>
              </w:rPr>
              <w:t>二、</w:t>
            </w:r>
            <w:r>
              <w:rPr>
                <w:rFonts w:ascii="楷体" w:eastAsia="楷体" w:hAnsi="楷体"/>
              </w:rPr>
              <w:t xml:space="preserve"> </w:t>
            </w:r>
            <w:r>
              <w:rPr>
                <w:rFonts w:ascii="楷体" w:eastAsia="楷体" w:hAnsi="楷体" w:hint="eastAsia"/>
              </w:rPr>
              <w:t>手册结构</w:t>
            </w:r>
            <w:r>
              <w:tab/>
            </w:r>
            <w:r>
              <w:fldChar w:fldCharType="begin"/>
            </w:r>
            <w:r>
              <w:instrText xml:space="preserve"> PAGEREF _Toc14427 \h </w:instrText>
            </w:r>
            <w:r>
              <w:fldChar w:fldCharType="separate"/>
            </w:r>
            <w:r>
              <w:t>1</w:t>
            </w:r>
            <w:r>
              <w:fldChar w:fldCharType="end"/>
            </w:r>
          </w:hyperlink>
        </w:p>
        <w:p w:rsidR="00F3719E" w:rsidRDefault="00AE6B9F">
          <w:pPr>
            <w:pStyle w:val="20"/>
            <w:tabs>
              <w:tab w:val="right" w:leader="dot" w:pos="9070"/>
            </w:tabs>
          </w:pPr>
          <w:hyperlink w:anchor="_Toc6076" w:history="1">
            <w:r>
              <w:rPr>
                <w:rFonts w:ascii="楷体" w:eastAsia="楷体" w:hAnsi="楷体"/>
              </w:rPr>
              <w:t>三、</w:t>
            </w:r>
            <w:r>
              <w:rPr>
                <w:rFonts w:ascii="楷体" w:eastAsia="楷体" w:hAnsi="楷体"/>
              </w:rPr>
              <w:t xml:space="preserve"> </w:t>
            </w:r>
            <w:r>
              <w:rPr>
                <w:rFonts w:ascii="楷体" w:eastAsia="楷体" w:hAnsi="楷体" w:hint="eastAsia"/>
              </w:rPr>
              <w:t>针对用户</w:t>
            </w:r>
            <w:r>
              <w:tab/>
            </w:r>
            <w:r>
              <w:fldChar w:fldCharType="begin"/>
            </w:r>
            <w:r>
              <w:instrText xml:space="preserve"> PAGEREF _Toc6076 \h </w:instrText>
            </w:r>
            <w:r>
              <w:fldChar w:fldCharType="separate"/>
            </w:r>
            <w:r>
              <w:t>1</w:t>
            </w:r>
            <w:r>
              <w:fldChar w:fldCharType="end"/>
            </w:r>
          </w:hyperlink>
        </w:p>
        <w:p w:rsidR="00F3719E" w:rsidRDefault="00AE6B9F">
          <w:pPr>
            <w:pStyle w:val="10"/>
            <w:tabs>
              <w:tab w:val="right" w:leader="dot" w:pos="9070"/>
            </w:tabs>
          </w:pPr>
          <w:hyperlink w:anchor="_Toc6304" w:history="1">
            <w:r>
              <w:rPr>
                <w:rFonts w:hAnsi="微软雅黑"/>
              </w:rPr>
              <w:t>第</w:t>
            </w:r>
            <w:r>
              <w:rPr>
                <w:rFonts w:hAnsi="微软雅黑"/>
              </w:rPr>
              <w:t>1</w:t>
            </w:r>
            <w:r>
              <w:rPr>
                <w:rFonts w:hAnsi="微软雅黑"/>
              </w:rPr>
              <w:t>章</w:t>
            </w:r>
            <w:r>
              <w:rPr>
                <w:rFonts w:hAnsi="微软雅黑"/>
              </w:rPr>
              <w:t xml:space="preserve"> </w:t>
            </w:r>
            <w:r>
              <w:rPr>
                <w:rFonts w:hAnsi="微软雅黑" w:hint="eastAsia"/>
              </w:rPr>
              <w:t>系统准备</w:t>
            </w:r>
            <w:r>
              <w:tab/>
            </w:r>
            <w:r>
              <w:fldChar w:fldCharType="begin"/>
            </w:r>
            <w:r>
              <w:instrText xml:space="preserve"> PAGEREF _Toc6304 \h </w:instrText>
            </w:r>
            <w:r>
              <w:fldChar w:fldCharType="separate"/>
            </w:r>
            <w:r>
              <w:t>1</w:t>
            </w:r>
            <w:r>
              <w:fldChar w:fldCharType="end"/>
            </w:r>
          </w:hyperlink>
        </w:p>
        <w:p w:rsidR="00F3719E" w:rsidRDefault="00AE6B9F">
          <w:pPr>
            <w:pStyle w:val="20"/>
            <w:tabs>
              <w:tab w:val="right" w:leader="dot" w:pos="9070"/>
            </w:tabs>
          </w:pPr>
          <w:hyperlink w:anchor="_Toc22090" w:history="1">
            <w:r>
              <w:rPr>
                <w:rFonts w:ascii="楷体" w:eastAsia="楷体" w:hAnsi="楷体"/>
              </w:rPr>
              <w:t>一、</w:t>
            </w:r>
            <w:r>
              <w:rPr>
                <w:rFonts w:ascii="楷体" w:eastAsia="楷体" w:hAnsi="楷体"/>
              </w:rPr>
              <w:t xml:space="preserve"> </w:t>
            </w:r>
            <w:r>
              <w:rPr>
                <w:rFonts w:ascii="楷体" w:eastAsia="楷体" w:hAnsi="楷体" w:hint="eastAsia"/>
              </w:rPr>
              <w:t>概述</w:t>
            </w:r>
            <w:r>
              <w:tab/>
            </w:r>
            <w:r>
              <w:fldChar w:fldCharType="begin"/>
            </w:r>
            <w:r>
              <w:instrText xml:space="preserve"> PAGEREF _Toc22090 \h </w:instrText>
            </w:r>
            <w:r>
              <w:fldChar w:fldCharType="separate"/>
            </w:r>
            <w:r>
              <w:t>1</w:t>
            </w:r>
            <w:r>
              <w:fldChar w:fldCharType="end"/>
            </w:r>
          </w:hyperlink>
        </w:p>
        <w:p w:rsidR="00F3719E" w:rsidRDefault="00AE6B9F">
          <w:pPr>
            <w:pStyle w:val="20"/>
            <w:tabs>
              <w:tab w:val="right" w:leader="dot" w:pos="9070"/>
            </w:tabs>
          </w:pPr>
          <w:hyperlink w:anchor="_Toc17401" w:history="1">
            <w:r>
              <w:rPr>
                <w:rFonts w:ascii="楷体" w:eastAsia="楷体" w:hAnsi="楷体"/>
              </w:rPr>
              <w:t>二、</w:t>
            </w:r>
            <w:r>
              <w:rPr>
                <w:rFonts w:ascii="楷体" w:eastAsia="楷体" w:hAnsi="楷体"/>
              </w:rPr>
              <w:t xml:space="preserve"> </w:t>
            </w:r>
            <w:r>
              <w:rPr>
                <w:rFonts w:ascii="楷体" w:eastAsia="楷体" w:hAnsi="楷体" w:hint="eastAsia"/>
              </w:rPr>
              <w:t>网页端登录方式</w:t>
            </w:r>
            <w:r>
              <w:tab/>
            </w:r>
            <w:r>
              <w:fldChar w:fldCharType="begin"/>
            </w:r>
            <w:r>
              <w:instrText xml:space="preserve"> PAGEREF _Toc17401 \h </w:instrText>
            </w:r>
            <w:r>
              <w:fldChar w:fldCharType="separate"/>
            </w:r>
            <w:r>
              <w:t>1</w:t>
            </w:r>
            <w:r>
              <w:fldChar w:fldCharType="end"/>
            </w:r>
          </w:hyperlink>
        </w:p>
        <w:p w:rsidR="00F3719E" w:rsidRDefault="00AE6B9F">
          <w:pPr>
            <w:pStyle w:val="10"/>
            <w:tabs>
              <w:tab w:val="right" w:leader="dot" w:pos="9070"/>
            </w:tabs>
          </w:pPr>
          <w:hyperlink w:anchor="_Toc4054" w:history="1">
            <w:r>
              <w:rPr>
                <w:rFonts w:hAnsi="微软雅黑"/>
              </w:rPr>
              <w:t>第</w:t>
            </w:r>
            <w:r>
              <w:rPr>
                <w:rFonts w:hAnsi="微软雅黑"/>
              </w:rPr>
              <w:t>2</w:t>
            </w:r>
            <w:r>
              <w:rPr>
                <w:rFonts w:hAnsi="微软雅黑"/>
              </w:rPr>
              <w:t>章</w:t>
            </w:r>
            <w:r>
              <w:rPr>
                <w:rFonts w:hAnsi="微软雅黑"/>
              </w:rPr>
              <w:t xml:space="preserve"> </w:t>
            </w:r>
            <w:r>
              <w:rPr>
                <w:rFonts w:hAnsi="微软雅黑" w:hint="eastAsia"/>
              </w:rPr>
              <w:t>门户首页</w:t>
            </w:r>
            <w:r>
              <w:tab/>
            </w:r>
            <w:r>
              <w:fldChar w:fldCharType="begin"/>
            </w:r>
            <w:r>
              <w:instrText xml:space="preserve"> PAGEREF _Toc4054 \h </w:instrText>
            </w:r>
            <w:r>
              <w:fldChar w:fldCharType="separate"/>
            </w:r>
            <w:r>
              <w:t>2</w:t>
            </w:r>
            <w:r>
              <w:fldChar w:fldCharType="end"/>
            </w:r>
          </w:hyperlink>
        </w:p>
        <w:p w:rsidR="00F3719E" w:rsidRDefault="00AE6B9F">
          <w:pPr>
            <w:pStyle w:val="20"/>
            <w:tabs>
              <w:tab w:val="right" w:leader="dot" w:pos="9070"/>
            </w:tabs>
          </w:pPr>
          <w:hyperlink w:anchor="_Toc4791" w:history="1">
            <w:r>
              <w:rPr>
                <w:rFonts w:ascii="楷体" w:eastAsia="楷体" w:hAnsi="楷体"/>
              </w:rPr>
              <w:t>一、</w:t>
            </w:r>
            <w:r>
              <w:rPr>
                <w:rFonts w:ascii="楷体" w:eastAsia="楷体" w:hAnsi="楷体"/>
              </w:rPr>
              <w:t xml:space="preserve"> </w:t>
            </w:r>
            <w:r>
              <w:rPr>
                <w:rFonts w:ascii="楷体" w:eastAsia="楷体" w:hAnsi="楷体" w:hint="eastAsia"/>
              </w:rPr>
              <w:t>概述</w:t>
            </w:r>
            <w:r>
              <w:tab/>
            </w:r>
            <w:r>
              <w:fldChar w:fldCharType="begin"/>
            </w:r>
            <w:r>
              <w:instrText xml:space="preserve"> PAGEREF _Toc4791 \h </w:instrText>
            </w:r>
            <w:r>
              <w:fldChar w:fldCharType="separate"/>
            </w:r>
            <w:r>
              <w:t>2</w:t>
            </w:r>
            <w:r>
              <w:fldChar w:fldCharType="end"/>
            </w:r>
          </w:hyperlink>
        </w:p>
        <w:p w:rsidR="00F3719E" w:rsidRDefault="00AE6B9F">
          <w:pPr>
            <w:pStyle w:val="20"/>
            <w:tabs>
              <w:tab w:val="right" w:leader="dot" w:pos="9070"/>
            </w:tabs>
          </w:pPr>
          <w:hyperlink w:anchor="_Toc10006" w:history="1">
            <w:r>
              <w:rPr>
                <w:rFonts w:ascii="楷体" w:eastAsia="楷体" w:hAnsi="楷体"/>
              </w:rPr>
              <w:t>二、</w:t>
            </w:r>
            <w:r>
              <w:rPr>
                <w:rFonts w:ascii="楷体" w:eastAsia="楷体" w:hAnsi="楷体"/>
              </w:rPr>
              <w:t xml:space="preserve"> </w:t>
            </w:r>
            <w:r>
              <w:rPr>
                <w:rFonts w:ascii="楷体" w:eastAsia="楷体" w:hAnsi="楷体" w:hint="eastAsia"/>
              </w:rPr>
              <w:t>合同</w:t>
            </w:r>
            <w:r>
              <w:rPr>
                <w:rFonts w:ascii="楷体" w:eastAsia="楷体" w:hAnsi="楷体" w:hint="eastAsia"/>
              </w:rPr>
              <w:t>门户</w:t>
            </w:r>
            <w:r>
              <w:tab/>
            </w:r>
            <w:r>
              <w:fldChar w:fldCharType="begin"/>
            </w:r>
            <w:r>
              <w:instrText xml:space="preserve"> PAGEREF _Toc10006 \h </w:instrText>
            </w:r>
            <w:r>
              <w:fldChar w:fldCharType="separate"/>
            </w:r>
            <w:r>
              <w:t>2</w:t>
            </w:r>
            <w:r>
              <w:fldChar w:fldCharType="end"/>
            </w:r>
          </w:hyperlink>
        </w:p>
        <w:p w:rsidR="00F3719E" w:rsidRDefault="00AE6B9F">
          <w:pPr>
            <w:pStyle w:val="31"/>
          </w:pPr>
          <w:hyperlink w:anchor="_Toc24990" w:history="1">
            <w:r>
              <w:rPr>
                <w:rFonts w:ascii="楷体" w:eastAsia="楷体" w:hAnsi="楷体" w:hint="eastAsia"/>
                <w:szCs w:val="21"/>
              </w:rPr>
              <w:t>2.2.</w:t>
            </w:r>
            <w:r>
              <w:rPr>
                <w:rFonts w:ascii="楷体" w:eastAsia="楷体" w:hAnsi="楷体" w:hint="eastAsia"/>
                <w:szCs w:val="21"/>
              </w:rPr>
              <w:t>1</w:t>
            </w:r>
            <w:r>
              <w:rPr>
                <w:rFonts w:ascii="楷体" w:eastAsia="楷体" w:hAnsi="楷体" w:hint="eastAsia"/>
                <w:szCs w:val="21"/>
              </w:rPr>
              <w:t>、流程审批</w:t>
            </w:r>
            <w:r>
              <w:tab/>
            </w:r>
            <w:r>
              <w:fldChar w:fldCharType="begin"/>
            </w:r>
            <w:r>
              <w:instrText xml:space="preserve"> PAGEREF _Toc24990 \h </w:instrText>
            </w:r>
            <w:r>
              <w:fldChar w:fldCharType="separate"/>
            </w:r>
            <w:r>
              <w:t>2</w:t>
            </w:r>
            <w:r>
              <w:fldChar w:fldCharType="end"/>
            </w:r>
          </w:hyperlink>
        </w:p>
        <w:p w:rsidR="00F3719E" w:rsidRDefault="00AE6B9F">
          <w:pPr>
            <w:pStyle w:val="31"/>
          </w:pPr>
          <w:hyperlink w:anchor="_Toc7946" w:history="1">
            <w:r>
              <w:rPr>
                <w:rFonts w:ascii="楷体" w:eastAsia="楷体" w:hAnsi="楷体" w:hint="eastAsia"/>
                <w:szCs w:val="21"/>
              </w:rPr>
              <w:t>2.2.</w:t>
            </w:r>
            <w:r>
              <w:rPr>
                <w:rFonts w:ascii="楷体" w:eastAsia="楷体" w:hAnsi="楷体" w:hint="eastAsia"/>
                <w:szCs w:val="21"/>
              </w:rPr>
              <w:t>1</w:t>
            </w:r>
            <w:r>
              <w:rPr>
                <w:rFonts w:ascii="楷体" w:eastAsia="楷体" w:hAnsi="楷体" w:hint="eastAsia"/>
                <w:szCs w:val="21"/>
              </w:rPr>
              <w:t>、</w:t>
            </w:r>
            <w:r>
              <w:rPr>
                <w:rFonts w:ascii="楷体" w:eastAsia="楷体" w:hAnsi="楷体" w:hint="eastAsia"/>
                <w:szCs w:val="21"/>
              </w:rPr>
              <w:t>快捷入口</w:t>
            </w:r>
            <w:r>
              <w:tab/>
            </w:r>
            <w:r>
              <w:fldChar w:fldCharType="begin"/>
            </w:r>
            <w:r>
              <w:instrText xml:space="preserve"> PAGEREF _Toc7946 \h </w:instrText>
            </w:r>
            <w:r>
              <w:fldChar w:fldCharType="separate"/>
            </w:r>
            <w:r>
              <w:t>3</w:t>
            </w:r>
            <w:r>
              <w:fldChar w:fldCharType="end"/>
            </w:r>
          </w:hyperlink>
        </w:p>
        <w:p w:rsidR="00F3719E" w:rsidRDefault="00AE6B9F">
          <w:pPr>
            <w:pStyle w:val="20"/>
            <w:tabs>
              <w:tab w:val="right" w:leader="dot" w:pos="9070"/>
            </w:tabs>
          </w:pPr>
          <w:hyperlink w:anchor="_Toc25581" w:history="1">
            <w:r>
              <w:rPr>
                <w:rFonts w:ascii="楷体" w:eastAsia="楷体" w:hAnsi="楷体"/>
              </w:rPr>
              <w:t>三、</w:t>
            </w:r>
            <w:r>
              <w:rPr>
                <w:rFonts w:ascii="楷体" w:eastAsia="楷体" w:hAnsi="楷体"/>
              </w:rPr>
              <w:t xml:space="preserve"> </w:t>
            </w:r>
            <w:r>
              <w:rPr>
                <w:rFonts w:ascii="楷体" w:eastAsia="楷体" w:hAnsi="楷体" w:hint="eastAsia"/>
              </w:rPr>
              <w:t>新建</w:t>
            </w:r>
            <w:r>
              <w:rPr>
                <w:rFonts w:ascii="楷体" w:eastAsia="楷体" w:hAnsi="楷体" w:hint="eastAsia"/>
              </w:rPr>
              <w:t>合同</w:t>
            </w:r>
            <w:r>
              <w:rPr>
                <w:rFonts w:ascii="楷体" w:eastAsia="楷体" w:hAnsi="楷体" w:hint="eastAsia"/>
              </w:rPr>
              <w:t>流程</w:t>
            </w:r>
            <w:r>
              <w:tab/>
            </w:r>
            <w:r>
              <w:fldChar w:fldCharType="begin"/>
            </w:r>
            <w:r>
              <w:instrText xml:space="preserve"> PAGEREF _Toc25581 \h </w:instrText>
            </w:r>
            <w:r>
              <w:fldChar w:fldCharType="separate"/>
            </w:r>
            <w:r>
              <w:t>4</w:t>
            </w:r>
            <w:r>
              <w:fldChar w:fldCharType="end"/>
            </w:r>
          </w:hyperlink>
        </w:p>
        <w:p w:rsidR="00F3719E" w:rsidRDefault="00AE6B9F">
          <w:pPr>
            <w:pStyle w:val="31"/>
          </w:pPr>
          <w:hyperlink w:anchor="_Toc4416" w:history="1">
            <w:r>
              <w:rPr>
                <w:rFonts w:ascii="楷体" w:eastAsia="楷体" w:hAnsi="楷体" w:hint="eastAsia"/>
                <w:szCs w:val="21"/>
              </w:rPr>
              <w:t>2</w:t>
            </w:r>
            <w:r>
              <w:rPr>
                <w:rFonts w:ascii="楷体" w:eastAsia="楷体" w:hAnsi="楷体" w:hint="eastAsia"/>
                <w:szCs w:val="21"/>
              </w:rPr>
              <w:t>.3.1</w:t>
            </w:r>
            <w:r>
              <w:rPr>
                <w:rFonts w:ascii="楷体" w:eastAsia="楷体" w:hAnsi="楷体" w:hint="eastAsia"/>
                <w:szCs w:val="21"/>
              </w:rPr>
              <w:t>、</w:t>
            </w:r>
            <w:r>
              <w:rPr>
                <w:rFonts w:ascii="楷体" w:eastAsia="楷体" w:hAnsi="楷体"/>
                <w:szCs w:val="21"/>
              </w:rPr>
              <w:t>概述</w:t>
            </w:r>
            <w:r>
              <w:tab/>
            </w:r>
            <w:r>
              <w:fldChar w:fldCharType="begin"/>
            </w:r>
            <w:r>
              <w:instrText xml:space="preserve"> PAGEREF _Toc4416 \h </w:instrText>
            </w:r>
            <w:r>
              <w:fldChar w:fldCharType="separate"/>
            </w:r>
            <w:r>
              <w:t>4</w:t>
            </w:r>
            <w:r>
              <w:fldChar w:fldCharType="end"/>
            </w:r>
          </w:hyperlink>
        </w:p>
        <w:p w:rsidR="00F3719E" w:rsidRDefault="00AE6B9F">
          <w:pPr>
            <w:pStyle w:val="31"/>
          </w:pPr>
          <w:hyperlink w:anchor="_Toc31487" w:history="1">
            <w:r>
              <w:rPr>
                <w:rFonts w:ascii="楷体" w:eastAsia="楷体" w:hAnsi="楷体" w:hint="eastAsia"/>
                <w:szCs w:val="21"/>
              </w:rPr>
              <w:t>2</w:t>
            </w:r>
            <w:r>
              <w:rPr>
                <w:rFonts w:ascii="楷体" w:eastAsia="楷体" w:hAnsi="楷体"/>
                <w:szCs w:val="21"/>
              </w:rPr>
              <w:t>.3.2</w:t>
            </w:r>
            <w:r>
              <w:rPr>
                <w:rFonts w:ascii="楷体" w:eastAsia="楷体" w:hAnsi="楷体" w:hint="eastAsia"/>
                <w:szCs w:val="21"/>
              </w:rPr>
              <w:t>、</w:t>
            </w:r>
            <w:r>
              <w:rPr>
                <w:rFonts w:ascii="楷体" w:eastAsia="楷体" w:hAnsi="楷体" w:hint="eastAsia"/>
                <w:szCs w:val="21"/>
              </w:rPr>
              <w:t>起草合同</w:t>
            </w:r>
            <w:r>
              <w:tab/>
            </w:r>
            <w:r>
              <w:fldChar w:fldCharType="begin"/>
            </w:r>
            <w:r>
              <w:instrText xml:space="preserve"> PAGEREF _Toc31487 \h </w:instrText>
            </w:r>
            <w:r>
              <w:fldChar w:fldCharType="separate"/>
            </w:r>
            <w:r>
              <w:t>4</w:t>
            </w:r>
            <w:r>
              <w:fldChar w:fldCharType="end"/>
            </w:r>
          </w:hyperlink>
        </w:p>
        <w:p w:rsidR="00F3719E" w:rsidRDefault="00AE6B9F">
          <w:pPr>
            <w:pStyle w:val="20"/>
            <w:tabs>
              <w:tab w:val="right" w:leader="dot" w:pos="9070"/>
            </w:tabs>
          </w:pPr>
          <w:hyperlink w:anchor="_Toc30605" w:history="1">
            <w:r>
              <w:rPr>
                <w:rFonts w:ascii="楷体" w:eastAsia="楷体" w:hAnsi="楷体"/>
              </w:rPr>
              <w:t>四、</w:t>
            </w:r>
            <w:r>
              <w:rPr>
                <w:rFonts w:ascii="楷体" w:eastAsia="楷体" w:hAnsi="楷体"/>
              </w:rPr>
              <w:t xml:space="preserve"> </w:t>
            </w:r>
            <w:r>
              <w:rPr>
                <w:rFonts w:ascii="楷体" w:eastAsia="楷体" w:hAnsi="楷体" w:hint="eastAsia"/>
              </w:rPr>
              <w:t>待办事宜</w:t>
            </w:r>
            <w:r>
              <w:rPr>
                <w:rFonts w:ascii="楷体" w:eastAsia="楷体" w:hAnsi="楷体" w:hint="eastAsia"/>
              </w:rPr>
              <w:t>（合同审批）</w:t>
            </w:r>
            <w:r>
              <w:tab/>
            </w:r>
            <w:r>
              <w:fldChar w:fldCharType="begin"/>
            </w:r>
            <w:r>
              <w:instrText xml:space="preserve"> PAGEREF _Toc30605 \h </w:instrText>
            </w:r>
            <w:r>
              <w:fldChar w:fldCharType="separate"/>
            </w:r>
            <w:r>
              <w:t>6</w:t>
            </w:r>
            <w:r>
              <w:fldChar w:fldCharType="end"/>
            </w:r>
          </w:hyperlink>
        </w:p>
        <w:p w:rsidR="00F3719E" w:rsidRDefault="00AE6B9F">
          <w:pPr>
            <w:pStyle w:val="31"/>
          </w:pPr>
          <w:hyperlink w:anchor="_Toc26546" w:history="1">
            <w:r>
              <w:rPr>
                <w:rFonts w:ascii="楷体" w:eastAsia="楷体" w:hAnsi="楷体" w:hint="eastAsia"/>
                <w:szCs w:val="21"/>
              </w:rPr>
              <w:t>2</w:t>
            </w:r>
            <w:r>
              <w:rPr>
                <w:rFonts w:ascii="楷体" w:eastAsia="楷体" w:hAnsi="楷体" w:hint="eastAsia"/>
                <w:szCs w:val="21"/>
              </w:rPr>
              <w:t>.4.1</w:t>
            </w:r>
            <w:r>
              <w:rPr>
                <w:rFonts w:ascii="楷体" w:eastAsia="楷体" w:hAnsi="楷体" w:hint="eastAsia"/>
                <w:szCs w:val="21"/>
              </w:rPr>
              <w:t>、</w:t>
            </w:r>
            <w:r>
              <w:rPr>
                <w:rFonts w:ascii="楷体" w:eastAsia="楷体" w:hAnsi="楷体"/>
                <w:szCs w:val="21"/>
              </w:rPr>
              <w:t>概述</w:t>
            </w:r>
            <w:r>
              <w:tab/>
            </w:r>
            <w:r>
              <w:fldChar w:fldCharType="begin"/>
            </w:r>
            <w:r>
              <w:instrText xml:space="preserve"> PAGEREF _Toc26546 \h </w:instrText>
            </w:r>
            <w:r>
              <w:fldChar w:fldCharType="separate"/>
            </w:r>
            <w:r>
              <w:t>6</w:t>
            </w:r>
            <w:r>
              <w:fldChar w:fldCharType="end"/>
            </w:r>
          </w:hyperlink>
        </w:p>
        <w:p w:rsidR="00F3719E" w:rsidRDefault="00AE6B9F">
          <w:pPr>
            <w:pStyle w:val="31"/>
          </w:pPr>
          <w:hyperlink w:anchor="_Toc27719" w:history="1">
            <w:r>
              <w:rPr>
                <w:rFonts w:ascii="楷体" w:eastAsia="楷体" w:hAnsi="楷体"/>
                <w:szCs w:val="21"/>
              </w:rPr>
              <w:t>2.4.2</w:t>
            </w:r>
            <w:r>
              <w:rPr>
                <w:rFonts w:ascii="楷体" w:eastAsia="楷体" w:hAnsi="楷体" w:hint="eastAsia"/>
                <w:szCs w:val="21"/>
              </w:rPr>
              <w:t>、待办事宜</w:t>
            </w:r>
            <w:r>
              <w:tab/>
            </w:r>
            <w:r>
              <w:fldChar w:fldCharType="begin"/>
            </w:r>
            <w:r>
              <w:instrText xml:space="preserve"> PAGEREF _Toc27719 \h </w:instrText>
            </w:r>
            <w:r>
              <w:fldChar w:fldCharType="separate"/>
            </w:r>
            <w:r>
              <w:t>6</w:t>
            </w:r>
            <w:r>
              <w:fldChar w:fldCharType="end"/>
            </w:r>
          </w:hyperlink>
        </w:p>
        <w:p w:rsidR="00F3719E" w:rsidRDefault="00AE6B9F">
          <w:pPr>
            <w:pStyle w:val="20"/>
            <w:tabs>
              <w:tab w:val="right" w:leader="dot" w:pos="9070"/>
            </w:tabs>
          </w:pPr>
          <w:hyperlink w:anchor="_Toc3117" w:history="1">
            <w:r>
              <w:rPr>
                <w:rFonts w:ascii="楷体" w:eastAsia="楷体" w:hAnsi="楷体"/>
              </w:rPr>
              <w:t>五、</w:t>
            </w:r>
            <w:r>
              <w:rPr>
                <w:rFonts w:ascii="楷体" w:eastAsia="楷体" w:hAnsi="楷体"/>
              </w:rPr>
              <w:t xml:space="preserve"> </w:t>
            </w:r>
            <w:r>
              <w:rPr>
                <w:rFonts w:ascii="楷体" w:eastAsia="楷体" w:hAnsi="楷体"/>
              </w:rPr>
              <w:t>已办事宜</w:t>
            </w:r>
            <w:r>
              <w:tab/>
            </w:r>
            <w:r>
              <w:fldChar w:fldCharType="begin"/>
            </w:r>
            <w:r>
              <w:instrText xml:space="preserve"> PAGEREF _Toc3117 \h </w:instrText>
            </w:r>
            <w:r>
              <w:fldChar w:fldCharType="separate"/>
            </w:r>
            <w:r>
              <w:t>8</w:t>
            </w:r>
            <w:r>
              <w:fldChar w:fldCharType="end"/>
            </w:r>
          </w:hyperlink>
        </w:p>
        <w:p w:rsidR="00F3719E" w:rsidRDefault="00AE6B9F">
          <w:pPr>
            <w:pStyle w:val="31"/>
          </w:pPr>
          <w:hyperlink w:anchor="_Toc23930" w:history="1">
            <w:r>
              <w:rPr>
                <w:rFonts w:ascii="楷体" w:eastAsia="楷体" w:hAnsi="楷体" w:hint="eastAsia"/>
                <w:szCs w:val="21"/>
              </w:rPr>
              <w:t>2.5.1</w:t>
            </w:r>
            <w:r>
              <w:rPr>
                <w:rFonts w:ascii="楷体" w:eastAsia="楷体" w:hAnsi="楷体" w:hint="eastAsia"/>
                <w:szCs w:val="21"/>
              </w:rPr>
              <w:t>、</w:t>
            </w:r>
            <w:r>
              <w:rPr>
                <w:rFonts w:ascii="楷体" w:eastAsia="楷体" w:hAnsi="楷体"/>
                <w:szCs w:val="21"/>
              </w:rPr>
              <w:t>概述</w:t>
            </w:r>
            <w:r>
              <w:tab/>
            </w:r>
            <w:r>
              <w:fldChar w:fldCharType="begin"/>
            </w:r>
            <w:r>
              <w:instrText xml:space="preserve"> PAGEREF _Toc23930 \h </w:instrText>
            </w:r>
            <w:r>
              <w:fldChar w:fldCharType="separate"/>
            </w:r>
            <w:r>
              <w:t>8</w:t>
            </w:r>
            <w:r>
              <w:fldChar w:fldCharType="end"/>
            </w:r>
          </w:hyperlink>
        </w:p>
        <w:p w:rsidR="00F3719E" w:rsidRDefault="00AE6B9F">
          <w:pPr>
            <w:pStyle w:val="31"/>
          </w:pPr>
          <w:hyperlink w:anchor="_Toc26821" w:history="1">
            <w:r>
              <w:rPr>
                <w:rFonts w:ascii="楷体" w:eastAsia="楷体" w:hAnsi="楷体"/>
                <w:szCs w:val="21"/>
              </w:rPr>
              <w:t>2.5.2</w:t>
            </w:r>
            <w:r>
              <w:rPr>
                <w:rFonts w:ascii="楷体" w:eastAsia="楷体" w:hAnsi="楷体" w:hint="eastAsia"/>
                <w:szCs w:val="21"/>
              </w:rPr>
              <w:t>、已办事宜</w:t>
            </w:r>
            <w:r>
              <w:tab/>
            </w:r>
            <w:r>
              <w:fldChar w:fldCharType="begin"/>
            </w:r>
            <w:r>
              <w:instrText xml:space="preserve"> PAGEREF _Toc26821 \h </w:instrText>
            </w:r>
            <w:r>
              <w:fldChar w:fldCharType="separate"/>
            </w:r>
            <w:r>
              <w:t>8</w:t>
            </w:r>
            <w:r>
              <w:fldChar w:fldCharType="end"/>
            </w:r>
          </w:hyperlink>
        </w:p>
        <w:p w:rsidR="00F3719E" w:rsidRDefault="00AE6B9F">
          <w:pPr>
            <w:pStyle w:val="20"/>
            <w:tabs>
              <w:tab w:val="right" w:leader="dot" w:pos="9070"/>
            </w:tabs>
          </w:pPr>
          <w:hyperlink w:anchor="_Toc21178" w:history="1">
            <w:r>
              <w:rPr>
                <w:rFonts w:ascii="楷体" w:eastAsia="楷体" w:hAnsi="楷体"/>
              </w:rPr>
              <w:t>六、</w:t>
            </w:r>
            <w:r>
              <w:rPr>
                <w:rFonts w:ascii="楷体" w:eastAsia="楷体" w:hAnsi="楷体"/>
              </w:rPr>
              <w:t xml:space="preserve"> </w:t>
            </w:r>
            <w:r>
              <w:rPr>
                <w:rFonts w:ascii="楷体" w:eastAsia="楷体" w:hAnsi="楷体" w:hint="eastAsia"/>
              </w:rPr>
              <w:t>我的请求</w:t>
            </w:r>
            <w:r>
              <w:tab/>
            </w:r>
            <w:r>
              <w:fldChar w:fldCharType="begin"/>
            </w:r>
            <w:r>
              <w:instrText xml:space="preserve"> PAGEREF _Toc21178 \h </w:instrText>
            </w:r>
            <w:r>
              <w:fldChar w:fldCharType="separate"/>
            </w:r>
            <w:r>
              <w:t>8</w:t>
            </w:r>
            <w:r>
              <w:fldChar w:fldCharType="end"/>
            </w:r>
          </w:hyperlink>
        </w:p>
        <w:p w:rsidR="00F3719E" w:rsidRDefault="00AE6B9F">
          <w:pPr>
            <w:pStyle w:val="31"/>
          </w:pPr>
          <w:hyperlink w:anchor="_Toc5388" w:history="1">
            <w:r>
              <w:rPr>
                <w:rFonts w:ascii="楷体" w:eastAsia="楷体" w:hAnsi="楷体" w:hint="eastAsia"/>
                <w:szCs w:val="21"/>
              </w:rPr>
              <w:t>2.6.1</w:t>
            </w:r>
            <w:r>
              <w:rPr>
                <w:rFonts w:ascii="楷体" w:eastAsia="楷体" w:hAnsi="楷体" w:hint="eastAsia"/>
                <w:szCs w:val="21"/>
              </w:rPr>
              <w:t>、</w:t>
            </w:r>
            <w:r>
              <w:rPr>
                <w:rFonts w:ascii="楷体" w:eastAsia="楷体" w:hAnsi="楷体"/>
                <w:szCs w:val="21"/>
              </w:rPr>
              <w:t>概述</w:t>
            </w:r>
            <w:r>
              <w:tab/>
            </w:r>
            <w:r>
              <w:fldChar w:fldCharType="begin"/>
            </w:r>
            <w:r>
              <w:instrText xml:space="preserve"> PAGEREF _Toc5388 \h </w:instrText>
            </w:r>
            <w:r>
              <w:fldChar w:fldCharType="separate"/>
            </w:r>
            <w:r>
              <w:t>8</w:t>
            </w:r>
            <w:r>
              <w:fldChar w:fldCharType="end"/>
            </w:r>
          </w:hyperlink>
        </w:p>
        <w:p w:rsidR="00F3719E" w:rsidRDefault="00AE6B9F">
          <w:pPr>
            <w:pStyle w:val="31"/>
          </w:pPr>
          <w:hyperlink w:anchor="_Toc8822" w:history="1">
            <w:r>
              <w:rPr>
                <w:rFonts w:ascii="楷体" w:eastAsia="楷体" w:hAnsi="楷体"/>
                <w:szCs w:val="21"/>
              </w:rPr>
              <w:t>2.6.2</w:t>
            </w:r>
            <w:r>
              <w:rPr>
                <w:rFonts w:ascii="楷体" w:eastAsia="楷体" w:hAnsi="楷体" w:hint="eastAsia"/>
                <w:szCs w:val="21"/>
              </w:rPr>
              <w:t>、我的请求</w:t>
            </w:r>
            <w:r>
              <w:tab/>
            </w:r>
            <w:r>
              <w:fldChar w:fldCharType="begin"/>
            </w:r>
            <w:r>
              <w:instrText xml:space="preserve"> PAGEREF _Toc8822 \h </w:instrText>
            </w:r>
            <w:r>
              <w:fldChar w:fldCharType="separate"/>
            </w:r>
            <w:r>
              <w:t>8</w:t>
            </w:r>
            <w:r>
              <w:fldChar w:fldCharType="end"/>
            </w:r>
          </w:hyperlink>
        </w:p>
        <w:p w:rsidR="00F3719E" w:rsidRDefault="00AE6B9F">
          <w:pPr>
            <w:pStyle w:val="20"/>
            <w:tabs>
              <w:tab w:val="right" w:leader="dot" w:pos="9070"/>
            </w:tabs>
          </w:pPr>
          <w:hyperlink w:anchor="_Toc15948" w:history="1">
            <w:r>
              <w:rPr>
                <w:rFonts w:ascii="楷体" w:eastAsia="楷体" w:hAnsi="楷体"/>
              </w:rPr>
              <w:t>七、</w:t>
            </w:r>
            <w:r>
              <w:rPr>
                <w:rFonts w:ascii="楷体" w:eastAsia="楷体" w:hAnsi="楷体"/>
              </w:rPr>
              <w:t xml:space="preserve"> </w:t>
            </w:r>
            <w:r>
              <w:rPr>
                <w:rFonts w:ascii="楷体" w:eastAsia="楷体" w:hAnsi="楷体" w:hint="eastAsia"/>
              </w:rPr>
              <w:t>合同流程说明</w:t>
            </w:r>
            <w:r>
              <w:tab/>
            </w:r>
            <w:r>
              <w:fldChar w:fldCharType="begin"/>
            </w:r>
            <w:r>
              <w:instrText xml:space="preserve"> PAGEREF _Toc15948 \h </w:instrText>
            </w:r>
            <w:r>
              <w:fldChar w:fldCharType="separate"/>
            </w:r>
            <w:r>
              <w:t>9</w:t>
            </w:r>
            <w:r>
              <w:fldChar w:fldCharType="end"/>
            </w:r>
          </w:hyperlink>
        </w:p>
        <w:p w:rsidR="00F3719E" w:rsidRDefault="00AE6B9F">
          <w:pPr>
            <w:pStyle w:val="31"/>
          </w:pPr>
          <w:hyperlink w:anchor="_Toc6907" w:history="1">
            <w:r>
              <w:rPr>
                <w:rFonts w:ascii="楷体" w:eastAsia="楷体" w:hAnsi="楷体" w:hint="eastAsia"/>
                <w:szCs w:val="21"/>
              </w:rPr>
              <w:t>2.6.1</w:t>
            </w:r>
            <w:r>
              <w:rPr>
                <w:rFonts w:ascii="楷体" w:eastAsia="楷体" w:hAnsi="楷体" w:hint="eastAsia"/>
                <w:szCs w:val="21"/>
              </w:rPr>
              <w:t>、</w:t>
            </w:r>
            <w:r>
              <w:rPr>
                <w:rFonts w:ascii="楷体" w:eastAsia="楷体" w:hAnsi="楷体" w:hint="eastAsia"/>
                <w:szCs w:val="21"/>
              </w:rPr>
              <w:t>合同审批流程（非科研）</w:t>
            </w:r>
            <w:r>
              <w:tab/>
            </w:r>
            <w:r>
              <w:fldChar w:fldCharType="begin"/>
            </w:r>
            <w:r>
              <w:instrText xml:space="preserve"> PAGEREF _Toc6907 \h </w:instrText>
            </w:r>
            <w:r>
              <w:fldChar w:fldCharType="separate"/>
            </w:r>
            <w:r>
              <w:t>9</w:t>
            </w:r>
            <w:r>
              <w:fldChar w:fldCharType="end"/>
            </w:r>
          </w:hyperlink>
        </w:p>
        <w:p w:rsidR="00F3719E" w:rsidRDefault="00AE6B9F">
          <w:pPr>
            <w:pStyle w:val="31"/>
          </w:pPr>
          <w:hyperlink w:anchor="_Toc16134" w:history="1">
            <w:r>
              <w:rPr>
                <w:rFonts w:ascii="楷体" w:eastAsia="楷体" w:hAnsi="楷体"/>
                <w:szCs w:val="21"/>
              </w:rPr>
              <w:t>2.6.2</w:t>
            </w:r>
            <w:r>
              <w:rPr>
                <w:rFonts w:ascii="楷体" w:eastAsia="楷体" w:hAnsi="楷体" w:hint="eastAsia"/>
                <w:szCs w:val="21"/>
              </w:rPr>
              <w:t>、</w:t>
            </w:r>
            <w:r>
              <w:rPr>
                <w:rFonts w:ascii="楷体" w:eastAsia="楷体" w:hAnsi="楷体" w:hint="eastAsia"/>
                <w:szCs w:val="21"/>
              </w:rPr>
              <w:t>社科处、科技处合同审批流程</w:t>
            </w:r>
            <w:r>
              <w:tab/>
            </w:r>
            <w:r>
              <w:fldChar w:fldCharType="begin"/>
            </w:r>
            <w:r>
              <w:instrText xml:space="preserve"> PAGEREF _Toc16134 </w:instrText>
            </w:r>
            <w:r>
              <w:instrText xml:space="preserve">\h </w:instrText>
            </w:r>
            <w:r>
              <w:fldChar w:fldCharType="separate"/>
            </w:r>
            <w:r>
              <w:t>10</w:t>
            </w:r>
            <w:r>
              <w:fldChar w:fldCharType="end"/>
            </w:r>
          </w:hyperlink>
        </w:p>
        <w:p w:rsidR="00F3719E" w:rsidRDefault="00AE6B9F">
          <w:pPr>
            <w:pStyle w:val="10"/>
            <w:tabs>
              <w:tab w:val="right" w:leader="dot" w:pos="9070"/>
            </w:tabs>
          </w:pPr>
          <w:hyperlink w:anchor="_Toc1168" w:history="1">
            <w:r>
              <w:rPr>
                <w:rFonts w:hAnsi="微软雅黑"/>
              </w:rPr>
              <w:t>第</w:t>
            </w:r>
            <w:r>
              <w:rPr>
                <w:rFonts w:hAnsi="微软雅黑"/>
              </w:rPr>
              <w:t>3</w:t>
            </w:r>
            <w:r>
              <w:rPr>
                <w:rFonts w:hAnsi="微软雅黑"/>
              </w:rPr>
              <w:t>章</w:t>
            </w:r>
            <w:r>
              <w:rPr>
                <w:rFonts w:hAnsi="微软雅黑"/>
              </w:rPr>
              <w:t xml:space="preserve"> </w:t>
            </w:r>
            <w:r>
              <w:rPr>
                <w:rFonts w:hAnsi="微软雅黑" w:hint="eastAsia"/>
              </w:rPr>
              <w:t>合同信息维护</w:t>
            </w:r>
            <w:r>
              <w:tab/>
            </w:r>
            <w:r>
              <w:fldChar w:fldCharType="begin"/>
            </w:r>
            <w:r>
              <w:instrText xml:space="preserve"> PAGEREF _Toc1168 \h </w:instrText>
            </w:r>
            <w:r>
              <w:fldChar w:fldCharType="separate"/>
            </w:r>
            <w:r>
              <w:t>12</w:t>
            </w:r>
            <w:r>
              <w:fldChar w:fldCharType="end"/>
            </w:r>
          </w:hyperlink>
        </w:p>
        <w:p w:rsidR="00F3719E" w:rsidRDefault="00AE6B9F">
          <w:pPr>
            <w:pStyle w:val="20"/>
            <w:tabs>
              <w:tab w:val="right" w:leader="dot" w:pos="9070"/>
            </w:tabs>
          </w:pPr>
          <w:hyperlink w:anchor="_Toc16164" w:history="1">
            <w:r>
              <w:rPr>
                <w:rFonts w:asciiTheme="minorEastAsia" w:hAnsiTheme="minorEastAsia"/>
                <w:szCs w:val="21"/>
              </w:rPr>
              <w:t>一、</w:t>
            </w:r>
            <w:r>
              <w:rPr>
                <w:rFonts w:asciiTheme="minorEastAsia" w:hAnsiTheme="minorEastAsia"/>
                <w:szCs w:val="21"/>
              </w:rPr>
              <w:t xml:space="preserve"> </w:t>
            </w:r>
            <w:r>
              <w:rPr>
                <w:rFonts w:ascii="楷体" w:eastAsia="楷体" w:hAnsi="楷体" w:hint="eastAsia"/>
              </w:rPr>
              <w:t>概述</w:t>
            </w:r>
            <w:r>
              <w:tab/>
            </w:r>
            <w:r>
              <w:fldChar w:fldCharType="begin"/>
            </w:r>
            <w:r>
              <w:instrText xml:space="preserve"> PAGEREF _Toc16164 \h </w:instrText>
            </w:r>
            <w:r>
              <w:fldChar w:fldCharType="separate"/>
            </w:r>
            <w:r>
              <w:t>12</w:t>
            </w:r>
            <w:r>
              <w:fldChar w:fldCharType="end"/>
            </w:r>
          </w:hyperlink>
        </w:p>
        <w:p w:rsidR="00F3719E" w:rsidRDefault="00AE6B9F">
          <w:pPr>
            <w:pStyle w:val="20"/>
            <w:tabs>
              <w:tab w:val="right" w:leader="dot" w:pos="9070"/>
            </w:tabs>
          </w:pPr>
          <w:hyperlink w:anchor="_Toc19779" w:history="1">
            <w:r>
              <w:rPr>
                <w:rFonts w:ascii="楷体" w:eastAsia="楷体" w:hAnsi="楷体"/>
              </w:rPr>
              <w:t>二、</w:t>
            </w:r>
            <w:r>
              <w:rPr>
                <w:rFonts w:ascii="楷体" w:eastAsia="楷体" w:hAnsi="楷体"/>
              </w:rPr>
              <w:t xml:space="preserve"> </w:t>
            </w:r>
            <w:r>
              <w:rPr>
                <w:rFonts w:ascii="楷体" w:eastAsia="楷体" w:hAnsi="楷体" w:hint="eastAsia"/>
              </w:rPr>
              <w:t>合同收付款台账</w:t>
            </w:r>
            <w:r>
              <w:tab/>
            </w:r>
            <w:r>
              <w:fldChar w:fldCharType="begin"/>
            </w:r>
            <w:r>
              <w:instrText xml:space="preserve"> PAGEREF _Toc19779 \h </w:instrText>
            </w:r>
            <w:r>
              <w:fldChar w:fldCharType="separate"/>
            </w:r>
            <w:r>
              <w:t>12</w:t>
            </w:r>
            <w:r>
              <w:fldChar w:fldCharType="end"/>
            </w:r>
          </w:hyperlink>
        </w:p>
        <w:p w:rsidR="00F3719E" w:rsidRDefault="00AE6B9F">
          <w:pPr>
            <w:pStyle w:val="31"/>
          </w:pPr>
          <w:hyperlink w:anchor="_Toc2816" w:history="1">
            <w:r>
              <w:rPr>
                <w:rFonts w:ascii="楷体" w:eastAsia="楷体" w:hAnsi="楷体" w:hint="eastAsia"/>
                <w:szCs w:val="21"/>
              </w:rPr>
              <w:t>3</w:t>
            </w:r>
            <w:r>
              <w:rPr>
                <w:rFonts w:ascii="楷体" w:eastAsia="楷体" w:hAnsi="楷体" w:hint="eastAsia"/>
                <w:szCs w:val="21"/>
              </w:rPr>
              <w:t>.</w:t>
            </w:r>
            <w:r>
              <w:rPr>
                <w:rFonts w:ascii="楷体" w:eastAsia="楷体" w:hAnsi="楷体" w:hint="eastAsia"/>
                <w:szCs w:val="21"/>
              </w:rPr>
              <w:t>2</w:t>
            </w:r>
            <w:r>
              <w:rPr>
                <w:rFonts w:ascii="楷体" w:eastAsia="楷体" w:hAnsi="楷体" w:hint="eastAsia"/>
                <w:szCs w:val="21"/>
              </w:rPr>
              <w:t>.1</w:t>
            </w:r>
            <w:r>
              <w:rPr>
                <w:rFonts w:ascii="楷体" w:eastAsia="楷体" w:hAnsi="楷体" w:hint="eastAsia"/>
                <w:szCs w:val="21"/>
              </w:rPr>
              <w:t>、</w:t>
            </w:r>
            <w:r>
              <w:rPr>
                <w:rFonts w:ascii="楷体" w:eastAsia="楷体" w:hAnsi="楷体" w:hint="eastAsia"/>
                <w:szCs w:val="21"/>
              </w:rPr>
              <w:t>合同信息查询</w:t>
            </w:r>
            <w:r>
              <w:tab/>
            </w:r>
            <w:r>
              <w:fldChar w:fldCharType="begin"/>
            </w:r>
            <w:r>
              <w:instrText xml:space="preserve"> PAGEREF _Toc2816 \h </w:instrText>
            </w:r>
            <w:r>
              <w:fldChar w:fldCharType="separate"/>
            </w:r>
            <w:r>
              <w:t>12</w:t>
            </w:r>
            <w:r>
              <w:fldChar w:fldCharType="end"/>
            </w:r>
          </w:hyperlink>
        </w:p>
        <w:p w:rsidR="00F3719E" w:rsidRDefault="00AE6B9F">
          <w:pPr>
            <w:pStyle w:val="31"/>
          </w:pPr>
          <w:hyperlink w:anchor="_Toc29802" w:history="1">
            <w:r>
              <w:rPr>
                <w:rFonts w:ascii="楷体" w:eastAsia="楷体" w:hAnsi="楷体" w:hint="eastAsia"/>
                <w:szCs w:val="21"/>
              </w:rPr>
              <w:t>3</w:t>
            </w:r>
            <w:r>
              <w:rPr>
                <w:rFonts w:ascii="楷体" w:eastAsia="楷体" w:hAnsi="楷体" w:hint="eastAsia"/>
                <w:szCs w:val="21"/>
              </w:rPr>
              <w:t>.</w:t>
            </w:r>
            <w:r>
              <w:rPr>
                <w:rFonts w:ascii="楷体" w:eastAsia="楷体" w:hAnsi="楷体" w:hint="eastAsia"/>
                <w:szCs w:val="21"/>
              </w:rPr>
              <w:t>2</w:t>
            </w:r>
            <w:r>
              <w:rPr>
                <w:rFonts w:ascii="楷体" w:eastAsia="楷体" w:hAnsi="楷体" w:hint="eastAsia"/>
                <w:szCs w:val="21"/>
              </w:rPr>
              <w:t>.</w:t>
            </w:r>
            <w:r>
              <w:rPr>
                <w:rFonts w:ascii="楷体" w:eastAsia="楷体" w:hAnsi="楷体" w:hint="eastAsia"/>
                <w:szCs w:val="21"/>
              </w:rPr>
              <w:t>2</w:t>
            </w:r>
            <w:r>
              <w:rPr>
                <w:rFonts w:ascii="楷体" w:eastAsia="楷体" w:hAnsi="楷体" w:hint="eastAsia"/>
                <w:szCs w:val="21"/>
              </w:rPr>
              <w:t>、</w:t>
            </w:r>
            <w:r>
              <w:rPr>
                <w:rFonts w:ascii="楷体" w:eastAsia="楷体" w:hAnsi="楷体" w:hint="eastAsia"/>
                <w:szCs w:val="21"/>
              </w:rPr>
              <w:t>合同信息维护</w:t>
            </w:r>
            <w:r>
              <w:tab/>
            </w:r>
            <w:r>
              <w:fldChar w:fldCharType="begin"/>
            </w:r>
            <w:r>
              <w:instrText xml:space="preserve"> PAGEREF _Toc29802 \h </w:instrText>
            </w:r>
            <w:r>
              <w:fldChar w:fldCharType="separate"/>
            </w:r>
            <w:r>
              <w:t>13</w:t>
            </w:r>
            <w:r>
              <w:fldChar w:fldCharType="end"/>
            </w:r>
          </w:hyperlink>
        </w:p>
        <w:p w:rsidR="00F3719E" w:rsidRDefault="00AE6B9F">
          <w:pPr>
            <w:pStyle w:val="10"/>
            <w:tabs>
              <w:tab w:val="right" w:leader="dot" w:pos="9070"/>
            </w:tabs>
          </w:pPr>
          <w:hyperlink w:anchor="_Toc32630" w:history="1">
            <w:r>
              <w:rPr>
                <w:rFonts w:hAnsi="微软雅黑"/>
              </w:rPr>
              <w:t>第</w:t>
            </w:r>
            <w:r>
              <w:rPr>
                <w:rFonts w:hAnsi="微软雅黑"/>
              </w:rPr>
              <w:t>4</w:t>
            </w:r>
            <w:r>
              <w:rPr>
                <w:rFonts w:hAnsi="微软雅黑"/>
              </w:rPr>
              <w:t>章</w:t>
            </w:r>
            <w:r>
              <w:rPr>
                <w:rFonts w:hAnsi="微软雅黑"/>
              </w:rPr>
              <w:t xml:space="preserve"> </w:t>
            </w:r>
            <w:r>
              <w:rPr>
                <w:rFonts w:hAnsi="微软雅黑"/>
              </w:rPr>
              <w:t>微信企业号</w:t>
            </w:r>
            <w:r>
              <w:tab/>
            </w:r>
            <w:r>
              <w:fldChar w:fldCharType="begin"/>
            </w:r>
            <w:r>
              <w:instrText xml:space="preserve"> PAGEREF _Toc32630 \h </w:instrText>
            </w:r>
            <w:r>
              <w:fldChar w:fldCharType="separate"/>
            </w:r>
            <w:r>
              <w:t>13</w:t>
            </w:r>
            <w:r>
              <w:fldChar w:fldCharType="end"/>
            </w:r>
          </w:hyperlink>
        </w:p>
        <w:p w:rsidR="00F3719E" w:rsidRDefault="00AE6B9F">
          <w:pPr>
            <w:pStyle w:val="20"/>
            <w:tabs>
              <w:tab w:val="right" w:leader="dot" w:pos="9070"/>
            </w:tabs>
          </w:pPr>
          <w:hyperlink w:anchor="_Toc15078" w:history="1">
            <w:r>
              <w:rPr>
                <w:rFonts w:ascii="楷体" w:eastAsia="楷体" w:hAnsi="楷体"/>
              </w:rPr>
              <w:t>一、</w:t>
            </w:r>
            <w:r>
              <w:rPr>
                <w:rFonts w:ascii="楷体" w:eastAsia="楷体" w:hAnsi="楷体"/>
              </w:rPr>
              <w:t xml:space="preserve"> </w:t>
            </w:r>
            <w:r>
              <w:rPr>
                <w:rFonts w:ascii="楷体" w:eastAsia="楷体" w:hAnsi="楷体" w:hint="eastAsia"/>
              </w:rPr>
              <w:t>微信企业号</w:t>
            </w:r>
            <w:r>
              <w:tab/>
            </w:r>
            <w:r>
              <w:fldChar w:fldCharType="begin"/>
            </w:r>
            <w:r>
              <w:instrText xml:space="preserve"> PAGEREF _Toc15078 \h </w:instrText>
            </w:r>
            <w:r>
              <w:fldChar w:fldCharType="separate"/>
            </w:r>
            <w:r>
              <w:t>13</w:t>
            </w:r>
            <w:r>
              <w:fldChar w:fldCharType="end"/>
            </w:r>
          </w:hyperlink>
        </w:p>
        <w:p w:rsidR="00F3719E" w:rsidRDefault="00AE6B9F">
          <w:pPr>
            <w:pStyle w:val="31"/>
          </w:pPr>
          <w:hyperlink w:anchor="_Toc7053" w:history="1">
            <w:r>
              <w:rPr>
                <w:rFonts w:ascii="楷体" w:eastAsia="楷体" w:hAnsi="楷体" w:hint="eastAsia"/>
                <w:szCs w:val="21"/>
              </w:rPr>
              <w:t>4</w:t>
            </w:r>
            <w:r>
              <w:rPr>
                <w:rFonts w:ascii="楷体" w:eastAsia="楷体" w:hAnsi="楷体" w:hint="eastAsia"/>
                <w:szCs w:val="21"/>
              </w:rPr>
              <w:t>.</w:t>
            </w:r>
            <w:r>
              <w:rPr>
                <w:rFonts w:ascii="楷体" w:eastAsia="楷体" w:hAnsi="楷体"/>
                <w:szCs w:val="21"/>
              </w:rPr>
              <w:t>1</w:t>
            </w:r>
            <w:r>
              <w:rPr>
                <w:rFonts w:ascii="楷体" w:eastAsia="楷体" w:hAnsi="楷体" w:hint="eastAsia"/>
                <w:szCs w:val="21"/>
              </w:rPr>
              <w:t>.1</w:t>
            </w:r>
            <w:r>
              <w:rPr>
                <w:rFonts w:ascii="楷体" w:eastAsia="楷体" w:hAnsi="楷体" w:hint="eastAsia"/>
                <w:szCs w:val="21"/>
              </w:rPr>
              <w:t>、查看流程信息</w:t>
            </w:r>
            <w:r>
              <w:tab/>
            </w:r>
            <w:r>
              <w:fldChar w:fldCharType="begin"/>
            </w:r>
            <w:r>
              <w:instrText xml:space="preserve"> PAGEREF _Toc7053 \h </w:instrText>
            </w:r>
            <w:r>
              <w:fldChar w:fldCharType="separate"/>
            </w:r>
            <w:r>
              <w:t>13</w:t>
            </w:r>
            <w:r>
              <w:fldChar w:fldCharType="end"/>
            </w:r>
          </w:hyperlink>
        </w:p>
        <w:p w:rsidR="00F3719E" w:rsidRDefault="00AE6B9F">
          <w:pPr>
            <w:pStyle w:val="31"/>
          </w:pPr>
          <w:hyperlink w:anchor="_Toc1694" w:history="1">
            <w:r>
              <w:rPr>
                <w:rFonts w:ascii="楷体" w:eastAsia="楷体" w:hAnsi="楷体" w:hint="eastAsia"/>
                <w:szCs w:val="21"/>
              </w:rPr>
              <w:t>4</w:t>
            </w:r>
            <w:r>
              <w:rPr>
                <w:rFonts w:ascii="楷体" w:eastAsia="楷体" w:hAnsi="楷体" w:hint="eastAsia"/>
                <w:szCs w:val="21"/>
              </w:rPr>
              <w:t>.</w:t>
            </w:r>
            <w:r>
              <w:rPr>
                <w:rFonts w:ascii="楷体" w:eastAsia="楷体" w:hAnsi="楷体"/>
                <w:szCs w:val="21"/>
              </w:rPr>
              <w:t>1</w:t>
            </w:r>
            <w:r>
              <w:rPr>
                <w:rFonts w:ascii="楷体" w:eastAsia="楷体" w:hAnsi="楷体" w:hint="eastAsia"/>
                <w:szCs w:val="21"/>
              </w:rPr>
              <w:t>.</w:t>
            </w:r>
            <w:r>
              <w:rPr>
                <w:rFonts w:ascii="楷体" w:eastAsia="楷体" w:hAnsi="楷体"/>
                <w:szCs w:val="21"/>
              </w:rPr>
              <w:t>2</w:t>
            </w:r>
            <w:r>
              <w:rPr>
                <w:rFonts w:ascii="楷体" w:eastAsia="楷体" w:hAnsi="楷体" w:hint="eastAsia"/>
                <w:szCs w:val="21"/>
              </w:rPr>
              <w:t>、处理流程</w:t>
            </w:r>
            <w:r>
              <w:tab/>
            </w:r>
            <w:r>
              <w:fldChar w:fldCharType="begin"/>
            </w:r>
            <w:r>
              <w:instrText xml:space="preserve"> PAGEREF _Toc1694 \h </w:instrText>
            </w:r>
            <w:r>
              <w:fldChar w:fldCharType="separate"/>
            </w:r>
            <w:r>
              <w:t>17</w:t>
            </w:r>
            <w:r>
              <w:fldChar w:fldCharType="end"/>
            </w:r>
          </w:hyperlink>
        </w:p>
        <w:p w:rsidR="00F3719E" w:rsidRDefault="00AE6B9F">
          <w:pPr>
            <w:pStyle w:val="10"/>
            <w:tabs>
              <w:tab w:val="right" w:leader="dot" w:pos="9070"/>
            </w:tabs>
          </w:pPr>
          <w:hyperlink w:anchor="_Toc3211" w:history="1">
            <w:r>
              <w:rPr>
                <w:rFonts w:hAnsi="微软雅黑"/>
              </w:rPr>
              <w:t>第</w:t>
            </w:r>
            <w:r>
              <w:rPr>
                <w:rFonts w:hAnsi="微软雅黑"/>
              </w:rPr>
              <w:t>5</w:t>
            </w:r>
            <w:r>
              <w:rPr>
                <w:rFonts w:hAnsi="微软雅黑"/>
              </w:rPr>
              <w:t>章</w:t>
            </w:r>
            <w:r>
              <w:rPr>
                <w:rFonts w:hAnsi="微软雅黑"/>
              </w:rPr>
              <w:t xml:space="preserve"> </w:t>
            </w:r>
            <w:r>
              <w:rPr>
                <w:rFonts w:hAnsi="微软雅黑"/>
              </w:rPr>
              <w:t>个性化设置及其他</w:t>
            </w:r>
            <w:r>
              <w:tab/>
            </w:r>
            <w:r>
              <w:fldChar w:fldCharType="begin"/>
            </w:r>
            <w:r>
              <w:instrText xml:space="preserve"> PAGEREF _Toc3211 \h </w:instrText>
            </w:r>
            <w:r>
              <w:fldChar w:fldCharType="separate"/>
            </w:r>
            <w:r>
              <w:t>18</w:t>
            </w:r>
            <w:r>
              <w:fldChar w:fldCharType="end"/>
            </w:r>
          </w:hyperlink>
        </w:p>
        <w:p w:rsidR="00F3719E" w:rsidRDefault="00AE6B9F">
          <w:pPr>
            <w:pStyle w:val="20"/>
            <w:tabs>
              <w:tab w:val="right" w:leader="dot" w:pos="9070"/>
            </w:tabs>
          </w:pPr>
          <w:hyperlink w:anchor="_Toc6873" w:history="1">
            <w:r>
              <w:rPr>
                <w:rFonts w:ascii="楷体" w:eastAsia="楷体" w:hAnsi="楷体"/>
              </w:rPr>
              <w:t>一、</w:t>
            </w:r>
            <w:r>
              <w:rPr>
                <w:rFonts w:ascii="楷体" w:eastAsia="楷体" w:hAnsi="楷体"/>
              </w:rPr>
              <w:t xml:space="preserve"> </w:t>
            </w:r>
            <w:r>
              <w:rPr>
                <w:rFonts w:ascii="楷体" w:eastAsia="楷体" w:hAnsi="楷体" w:hint="eastAsia"/>
              </w:rPr>
              <w:t>系统中各类选择框操作说明</w:t>
            </w:r>
            <w:r>
              <w:tab/>
            </w:r>
            <w:r>
              <w:fldChar w:fldCharType="begin"/>
            </w:r>
            <w:r>
              <w:instrText xml:space="preserve"> PAGEREF _Toc6873 \h </w:instrText>
            </w:r>
            <w:r>
              <w:fldChar w:fldCharType="separate"/>
            </w:r>
            <w:r>
              <w:t>18</w:t>
            </w:r>
            <w:r>
              <w:fldChar w:fldCharType="end"/>
            </w:r>
          </w:hyperlink>
        </w:p>
        <w:p w:rsidR="00F3719E" w:rsidRDefault="00AE6B9F">
          <w:pPr>
            <w:pStyle w:val="20"/>
            <w:tabs>
              <w:tab w:val="right" w:leader="dot" w:pos="9070"/>
            </w:tabs>
          </w:pPr>
          <w:hyperlink w:anchor="_Toc28514" w:history="1">
            <w:r>
              <w:rPr>
                <w:rFonts w:ascii="楷体" w:eastAsia="楷体" w:hAnsi="楷体"/>
              </w:rPr>
              <w:t>二、</w:t>
            </w:r>
            <w:r>
              <w:rPr>
                <w:rFonts w:ascii="楷体" w:eastAsia="楷体" w:hAnsi="楷体"/>
              </w:rPr>
              <w:t xml:space="preserve"> </w:t>
            </w:r>
            <w:r>
              <w:rPr>
                <w:rFonts w:ascii="楷体" w:eastAsia="楷体" w:hAnsi="楷体" w:hint="eastAsia"/>
              </w:rPr>
              <w:t>私人组维护</w:t>
            </w:r>
            <w:r>
              <w:tab/>
            </w:r>
            <w:r>
              <w:fldChar w:fldCharType="begin"/>
            </w:r>
            <w:r>
              <w:instrText xml:space="preserve"> PAGEREF _Toc28514 \h </w:instrText>
            </w:r>
            <w:r>
              <w:fldChar w:fldCharType="separate"/>
            </w:r>
            <w:r>
              <w:t>20</w:t>
            </w:r>
            <w:r>
              <w:fldChar w:fldCharType="end"/>
            </w:r>
          </w:hyperlink>
        </w:p>
        <w:p w:rsidR="00F3719E" w:rsidRDefault="00AE6B9F">
          <w:pPr>
            <w:pStyle w:val="20"/>
            <w:tabs>
              <w:tab w:val="right" w:leader="dot" w:pos="9070"/>
            </w:tabs>
          </w:pPr>
          <w:hyperlink w:anchor="_Toc5211" w:history="1">
            <w:r>
              <w:rPr>
                <w:rFonts w:ascii="楷体" w:eastAsia="楷体" w:hAnsi="楷体"/>
              </w:rPr>
              <w:t>三、</w:t>
            </w:r>
            <w:r>
              <w:rPr>
                <w:rFonts w:ascii="楷体" w:eastAsia="楷体" w:hAnsi="楷体"/>
              </w:rPr>
              <w:t xml:space="preserve"> </w:t>
            </w:r>
            <w:r>
              <w:rPr>
                <w:rFonts w:ascii="楷体" w:eastAsia="楷体" w:hAnsi="楷体" w:hint="eastAsia"/>
              </w:rPr>
              <w:t>快速回到门户首页</w:t>
            </w:r>
            <w:r>
              <w:tab/>
            </w:r>
            <w:r>
              <w:fldChar w:fldCharType="begin"/>
            </w:r>
            <w:r>
              <w:instrText xml:space="preserve"> PAGEREF _Toc5211 \h </w:instrText>
            </w:r>
            <w:r>
              <w:fldChar w:fldCharType="separate"/>
            </w:r>
            <w:r>
              <w:t>21</w:t>
            </w:r>
            <w:r>
              <w:fldChar w:fldCharType="end"/>
            </w:r>
          </w:hyperlink>
        </w:p>
        <w:p w:rsidR="00F3719E" w:rsidRDefault="00AE6B9F">
          <w:pPr>
            <w:ind w:leftChars="1080" w:left="2268"/>
          </w:pPr>
          <w:r>
            <w:fldChar w:fldCharType="end"/>
          </w:r>
        </w:p>
      </w:sdtContent>
    </w:sdt>
    <w:p w:rsidR="00F3719E" w:rsidRDefault="00AE6B9F">
      <w:pPr>
        <w:widowControl/>
        <w:jc w:val="left"/>
        <w:rPr>
          <w:rFonts w:ascii="Arial" w:hAnsi="Arial"/>
          <w:sz w:val="18"/>
        </w:rPr>
        <w:sectPr w:rsidR="00F3719E">
          <w:footerReference w:type="default" r:id="rId11"/>
          <w:pgSz w:w="11906" w:h="16838"/>
          <w:pgMar w:top="1440" w:right="1418" w:bottom="1440" w:left="1418" w:header="851" w:footer="992" w:gutter="0"/>
          <w:cols w:space="425"/>
          <w:docGrid w:type="lines" w:linePitch="312"/>
        </w:sectPr>
      </w:pPr>
      <w:r>
        <w:rPr>
          <w:rFonts w:ascii="Arial" w:hAnsi="Arial"/>
          <w:sz w:val="18"/>
        </w:rPr>
        <w:br w:type="page"/>
      </w:r>
    </w:p>
    <w:p w:rsidR="00F3719E" w:rsidRDefault="00AE6B9F">
      <w:pPr>
        <w:pStyle w:val="4"/>
        <w:numPr>
          <w:ilvl w:val="0"/>
          <w:numId w:val="0"/>
        </w:numPr>
        <w:rPr>
          <w:rFonts w:hAnsi="微软雅黑"/>
        </w:rPr>
      </w:pPr>
      <w:bookmarkStart w:id="0" w:name="_Toc3763"/>
      <w:bookmarkStart w:id="1" w:name="_Toc370976444"/>
      <w:bookmarkStart w:id="2" w:name="_Toc371005718"/>
      <w:r>
        <w:rPr>
          <w:rFonts w:hAnsi="微软雅黑" w:hint="eastAsia"/>
        </w:rPr>
        <w:lastRenderedPageBreak/>
        <w:t>前</w:t>
      </w:r>
      <w:r>
        <w:rPr>
          <w:rFonts w:hAnsi="微软雅黑" w:hint="eastAsia"/>
        </w:rPr>
        <w:t xml:space="preserve">  </w:t>
      </w:r>
      <w:r>
        <w:rPr>
          <w:rFonts w:hAnsi="微软雅黑" w:hint="eastAsia"/>
        </w:rPr>
        <w:t>言</w:t>
      </w:r>
      <w:bookmarkEnd w:id="0"/>
      <w:bookmarkEnd w:id="1"/>
      <w:bookmarkEnd w:id="2"/>
    </w:p>
    <w:p w:rsidR="00F3719E" w:rsidRDefault="00AE6B9F">
      <w:pPr>
        <w:pStyle w:val="2"/>
        <w:numPr>
          <w:ilvl w:val="0"/>
          <w:numId w:val="3"/>
        </w:numPr>
        <w:rPr>
          <w:rFonts w:ascii="楷体" w:eastAsia="楷体" w:hAnsi="楷体"/>
        </w:rPr>
      </w:pPr>
      <w:bookmarkStart w:id="3" w:name="_Toc371005719"/>
      <w:bookmarkStart w:id="4" w:name="_Toc10984"/>
      <w:bookmarkStart w:id="5" w:name="_Toc370976445"/>
      <w:r>
        <w:rPr>
          <w:rFonts w:ascii="楷体" w:eastAsia="楷体" w:hAnsi="楷体" w:hint="eastAsia"/>
        </w:rPr>
        <w:t>关于本手册</w:t>
      </w:r>
      <w:bookmarkEnd w:id="3"/>
      <w:bookmarkEnd w:id="4"/>
      <w:bookmarkEnd w:id="5"/>
    </w:p>
    <w:p w:rsidR="00F3719E" w:rsidRDefault="00AE6B9F">
      <w:pPr>
        <w:pStyle w:val="32"/>
        <w:ind w:firstLineChars="200" w:firstLine="420"/>
        <w:rPr>
          <w:rFonts w:asciiTheme="minorEastAsia" w:hAnsiTheme="minorEastAsia"/>
          <w:sz w:val="21"/>
          <w:szCs w:val="21"/>
        </w:rPr>
      </w:pPr>
      <w:r>
        <w:rPr>
          <w:rFonts w:asciiTheme="minorEastAsia" w:hAnsiTheme="minorEastAsia" w:hint="eastAsia"/>
          <w:sz w:val="21"/>
          <w:szCs w:val="21"/>
        </w:rPr>
        <w:t>本手册是浙江师范大学合同管理系统的维护手册，主要为了指导用户使用本产品而编写。</w:t>
      </w:r>
    </w:p>
    <w:p w:rsidR="00F3719E" w:rsidRDefault="00AE6B9F">
      <w:pPr>
        <w:pStyle w:val="2"/>
        <w:numPr>
          <w:ilvl w:val="0"/>
          <w:numId w:val="3"/>
        </w:numPr>
        <w:rPr>
          <w:rFonts w:ascii="楷体" w:eastAsia="楷体" w:hAnsi="楷体"/>
        </w:rPr>
      </w:pPr>
      <w:bookmarkStart w:id="6" w:name="_Toc371005720"/>
      <w:bookmarkStart w:id="7" w:name="_Toc370976446"/>
      <w:bookmarkStart w:id="8" w:name="_Toc14427"/>
      <w:r>
        <w:rPr>
          <w:rFonts w:ascii="楷体" w:eastAsia="楷体" w:hAnsi="楷体" w:hint="eastAsia"/>
        </w:rPr>
        <w:t>手册结构</w:t>
      </w:r>
      <w:bookmarkEnd w:id="6"/>
      <w:bookmarkEnd w:id="7"/>
      <w:bookmarkEnd w:id="8"/>
    </w:p>
    <w:p w:rsidR="00F3719E" w:rsidRDefault="00AE6B9F">
      <w:pPr>
        <w:pStyle w:val="32"/>
        <w:ind w:firstLineChars="200" w:firstLine="420"/>
        <w:rPr>
          <w:rFonts w:asciiTheme="minorEastAsia" w:hAnsiTheme="minorEastAsia"/>
          <w:sz w:val="21"/>
          <w:szCs w:val="21"/>
        </w:rPr>
      </w:pPr>
      <w:r>
        <w:rPr>
          <w:rFonts w:asciiTheme="minorEastAsia" w:hAnsiTheme="minorEastAsia" w:hint="eastAsia"/>
          <w:sz w:val="21"/>
          <w:szCs w:val="21"/>
        </w:rPr>
        <w:t>本手册针对用户使用浙江师范大学合同管理系统进行详尽描述。</w:t>
      </w:r>
    </w:p>
    <w:p w:rsidR="00F3719E" w:rsidRDefault="00AE6B9F">
      <w:pPr>
        <w:pStyle w:val="2"/>
        <w:numPr>
          <w:ilvl w:val="0"/>
          <w:numId w:val="3"/>
        </w:numPr>
        <w:rPr>
          <w:rFonts w:ascii="楷体" w:eastAsia="楷体" w:hAnsi="楷体"/>
        </w:rPr>
      </w:pPr>
      <w:bookmarkStart w:id="9" w:name="_Toc370976447"/>
      <w:bookmarkStart w:id="10" w:name="_Toc6076"/>
      <w:bookmarkStart w:id="11" w:name="_Toc371005721"/>
      <w:r>
        <w:rPr>
          <w:rFonts w:ascii="楷体" w:eastAsia="楷体" w:hAnsi="楷体" w:hint="eastAsia"/>
        </w:rPr>
        <w:t>针对用户</w:t>
      </w:r>
      <w:bookmarkEnd w:id="9"/>
      <w:bookmarkEnd w:id="10"/>
      <w:bookmarkEnd w:id="11"/>
    </w:p>
    <w:p w:rsidR="00F3719E" w:rsidRDefault="00AE6B9F">
      <w:pPr>
        <w:pStyle w:val="32"/>
        <w:ind w:firstLineChars="200" w:firstLine="420"/>
        <w:rPr>
          <w:rFonts w:asciiTheme="minorEastAsia" w:hAnsiTheme="minorEastAsia"/>
          <w:sz w:val="21"/>
          <w:szCs w:val="21"/>
        </w:rPr>
      </w:pPr>
      <w:r>
        <w:rPr>
          <w:rFonts w:asciiTheme="minorEastAsia" w:hAnsiTheme="minorEastAsia" w:hint="eastAsia"/>
          <w:sz w:val="21"/>
          <w:szCs w:val="21"/>
        </w:rPr>
        <w:t>前端普通用户使用者。</w:t>
      </w:r>
    </w:p>
    <w:p w:rsidR="00F3719E" w:rsidRDefault="00F3719E">
      <w:pPr>
        <w:widowControl/>
        <w:jc w:val="left"/>
        <w:rPr>
          <w:rFonts w:ascii="Arial" w:hAnsi="Arial"/>
          <w:sz w:val="18"/>
        </w:rPr>
      </w:pPr>
    </w:p>
    <w:p w:rsidR="00F3719E" w:rsidRDefault="00AE6B9F">
      <w:pPr>
        <w:pStyle w:val="4"/>
        <w:rPr>
          <w:rFonts w:hAnsi="微软雅黑"/>
        </w:rPr>
      </w:pPr>
      <w:bookmarkStart w:id="12" w:name="_Toc6304"/>
      <w:r>
        <w:rPr>
          <w:rFonts w:hAnsi="微软雅黑" w:hint="eastAsia"/>
        </w:rPr>
        <w:t>系统准备</w:t>
      </w:r>
      <w:bookmarkEnd w:id="12"/>
    </w:p>
    <w:p w:rsidR="00F3719E" w:rsidRDefault="00AE6B9F">
      <w:pPr>
        <w:pStyle w:val="2"/>
        <w:numPr>
          <w:ilvl w:val="0"/>
          <w:numId w:val="4"/>
        </w:numPr>
        <w:rPr>
          <w:rFonts w:ascii="楷体" w:eastAsia="楷体" w:hAnsi="楷体"/>
        </w:rPr>
      </w:pPr>
      <w:bookmarkStart w:id="13" w:name="_Toc22090"/>
      <w:r>
        <w:rPr>
          <w:rFonts w:ascii="楷体" w:eastAsia="楷体" w:hAnsi="楷体" w:hint="eastAsia"/>
        </w:rPr>
        <w:t>概述</w:t>
      </w:r>
      <w:bookmarkEnd w:id="13"/>
    </w:p>
    <w:p w:rsidR="00F3719E" w:rsidRDefault="00AE6B9F">
      <w:pPr>
        <w:pStyle w:val="32"/>
        <w:ind w:firstLineChars="200" w:firstLine="420"/>
        <w:rPr>
          <w:rFonts w:asciiTheme="minorEastAsia" w:hAnsiTheme="minorEastAsia"/>
          <w:sz w:val="21"/>
          <w:szCs w:val="21"/>
        </w:rPr>
      </w:pPr>
      <w:r>
        <w:rPr>
          <w:rFonts w:asciiTheme="minorEastAsia" w:hAnsiTheme="minorEastAsia" w:hint="eastAsia"/>
          <w:sz w:val="21"/>
          <w:szCs w:val="21"/>
        </w:rPr>
        <w:t>系统登录页面是我们进入系统前见到的第一个页面，在这里系统需要对每一个登录的用户进行身份识别，简单的说就是通过账号和密码来确定登录的对象是否合法，进入系统后拥有哪些权限，可以做哪些操作，看到哪些内容。</w:t>
      </w:r>
    </w:p>
    <w:p w:rsidR="00F3719E" w:rsidRDefault="00F3719E">
      <w:pPr>
        <w:snapToGrid w:val="0"/>
        <w:jc w:val="center"/>
        <w:rPr>
          <w:rFonts w:ascii="微软雅黑" w:eastAsia="微软雅黑" w:hAnsi="微软雅黑"/>
          <w:szCs w:val="21"/>
        </w:rPr>
      </w:pPr>
    </w:p>
    <w:p w:rsidR="00F3719E" w:rsidRDefault="00AE6B9F">
      <w:pPr>
        <w:pStyle w:val="2"/>
        <w:numPr>
          <w:ilvl w:val="0"/>
          <w:numId w:val="4"/>
        </w:numPr>
        <w:rPr>
          <w:rFonts w:ascii="楷体" w:eastAsia="楷体" w:hAnsi="楷体"/>
          <w:sz w:val="21"/>
          <w:szCs w:val="21"/>
        </w:rPr>
      </w:pPr>
      <w:bookmarkStart w:id="14" w:name="_Toc17401"/>
      <w:r>
        <w:rPr>
          <w:rFonts w:ascii="楷体" w:eastAsia="楷体" w:hAnsi="楷体" w:hint="eastAsia"/>
        </w:rPr>
        <w:t>网页端登录方式</w:t>
      </w:r>
      <w:bookmarkEnd w:id="14"/>
      <w:r>
        <w:rPr>
          <w:rFonts w:ascii="楷体" w:eastAsia="楷体" w:hAnsi="楷体"/>
        </w:rPr>
        <w:t xml:space="preserve"> </w:t>
      </w:r>
    </w:p>
    <w:p w:rsidR="00F3719E" w:rsidRDefault="00AE6B9F">
      <w:pPr>
        <w:ind w:firstLine="420"/>
        <w:rPr>
          <w:rFonts w:eastAsia="楷体"/>
        </w:rPr>
      </w:pPr>
      <w:r>
        <w:rPr>
          <w:rFonts w:ascii="楷体" w:eastAsia="楷体" w:hAnsi="楷体" w:hint="eastAsia"/>
          <w:szCs w:val="21"/>
        </w:rPr>
        <w:t>使用统一身份认证平台登录系统</w:t>
      </w:r>
    </w:p>
    <w:p w:rsidR="00F3719E" w:rsidRDefault="00AE6B9F">
      <w:pPr>
        <w:pStyle w:val="32"/>
        <w:ind w:firstLineChars="200" w:firstLine="420"/>
        <w:jc w:val="center"/>
        <w:rPr>
          <w:rFonts w:asciiTheme="minorEastAsia" w:hAnsiTheme="minorEastAsia"/>
          <w:sz w:val="21"/>
          <w:szCs w:val="21"/>
        </w:rPr>
      </w:pPr>
      <w:r>
        <w:rPr>
          <w:rFonts w:asciiTheme="minorEastAsia" w:hAnsiTheme="minorEastAsia"/>
          <w:sz w:val="21"/>
          <w:szCs w:val="21"/>
        </w:rPr>
        <w:t>进入学校网上办事大厅后登录账号后</w:t>
      </w:r>
      <w:r>
        <w:rPr>
          <w:rFonts w:asciiTheme="minorEastAsia" w:hAnsiTheme="minorEastAsia" w:hint="eastAsia"/>
          <w:sz w:val="21"/>
          <w:szCs w:val="21"/>
        </w:rPr>
        <w:t>，</w:t>
      </w:r>
      <w:r>
        <w:rPr>
          <w:rFonts w:asciiTheme="minorEastAsia" w:hAnsiTheme="minorEastAsia"/>
          <w:sz w:val="21"/>
          <w:szCs w:val="21"/>
        </w:rPr>
        <w:t>点击</w:t>
      </w:r>
      <w:r>
        <w:rPr>
          <w:rFonts w:asciiTheme="minorEastAsia" w:hAnsiTheme="minorEastAsia" w:hint="eastAsia"/>
          <w:sz w:val="21"/>
          <w:szCs w:val="21"/>
        </w:rPr>
        <w:t>合同管理</w:t>
      </w:r>
      <w:r>
        <w:rPr>
          <w:rFonts w:asciiTheme="minorEastAsia" w:hAnsiTheme="minorEastAsia"/>
          <w:sz w:val="21"/>
          <w:szCs w:val="21"/>
        </w:rPr>
        <w:t>即登录</w:t>
      </w:r>
      <w:r>
        <w:rPr>
          <w:rFonts w:asciiTheme="minorEastAsia" w:hAnsiTheme="minorEastAsia" w:hint="eastAsia"/>
          <w:sz w:val="21"/>
          <w:szCs w:val="21"/>
        </w:rPr>
        <w:t>合同管理系统</w:t>
      </w:r>
      <w:r>
        <w:rPr>
          <w:rFonts w:asciiTheme="minorEastAsia" w:hAnsiTheme="minorEastAsia" w:hint="eastAsia"/>
          <w:sz w:val="21"/>
          <w:szCs w:val="21"/>
        </w:rPr>
        <w:t>。</w:t>
      </w:r>
      <w:r>
        <w:rPr>
          <w:noProof/>
        </w:rPr>
        <w:lastRenderedPageBreak/>
        <w:drawing>
          <wp:inline distT="0" distB="0" distL="114300" distR="114300">
            <wp:extent cx="5427345" cy="2459355"/>
            <wp:effectExtent l="0" t="0" r="13335" b="9525"/>
            <wp:docPr id="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1"/>
                    <pic:cNvPicPr>
                      <a:picLocks noChangeAspect="1"/>
                    </pic:cNvPicPr>
                  </pic:nvPicPr>
                  <pic:blipFill>
                    <a:blip r:embed="rId12"/>
                    <a:stretch>
                      <a:fillRect/>
                    </a:stretch>
                  </pic:blipFill>
                  <pic:spPr>
                    <a:xfrm>
                      <a:off x="0" y="0"/>
                      <a:ext cx="5427345" cy="2459355"/>
                    </a:xfrm>
                    <a:prstGeom prst="rect">
                      <a:avLst/>
                    </a:prstGeom>
                    <a:noFill/>
                    <a:ln>
                      <a:noFill/>
                    </a:ln>
                  </pic:spPr>
                </pic:pic>
              </a:graphicData>
            </a:graphic>
          </wp:inline>
        </w:drawing>
      </w:r>
    </w:p>
    <w:p w:rsidR="00F3719E" w:rsidRDefault="00AE6B9F">
      <w:pPr>
        <w:snapToGrid w:val="0"/>
        <w:spacing w:line="360" w:lineRule="auto"/>
        <w:jc w:val="center"/>
        <w:rPr>
          <w:rFonts w:asciiTheme="minorEastAsia" w:hAnsiTheme="minorEastAsia"/>
          <w:szCs w:val="21"/>
        </w:rPr>
      </w:pPr>
      <w:r>
        <w:rPr>
          <w:noProof/>
        </w:rPr>
        <w:drawing>
          <wp:inline distT="0" distB="0" distL="114300" distR="114300">
            <wp:extent cx="5407025" cy="2348230"/>
            <wp:effectExtent l="0" t="0" r="3175" b="13970"/>
            <wp:docPr id="30"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2"/>
                    <pic:cNvPicPr>
                      <a:picLocks noChangeAspect="1"/>
                    </pic:cNvPicPr>
                  </pic:nvPicPr>
                  <pic:blipFill>
                    <a:blip r:embed="rId13"/>
                    <a:stretch>
                      <a:fillRect/>
                    </a:stretch>
                  </pic:blipFill>
                  <pic:spPr>
                    <a:xfrm>
                      <a:off x="0" y="0"/>
                      <a:ext cx="5407025" cy="2348230"/>
                    </a:xfrm>
                    <a:prstGeom prst="rect">
                      <a:avLst/>
                    </a:prstGeom>
                    <a:noFill/>
                    <a:ln>
                      <a:noFill/>
                    </a:ln>
                  </pic:spPr>
                </pic:pic>
              </a:graphicData>
            </a:graphic>
          </wp:inline>
        </w:drawing>
      </w:r>
    </w:p>
    <w:p w:rsidR="00F3719E" w:rsidRDefault="00AE6B9F">
      <w:pPr>
        <w:pStyle w:val="4"/>
        <w:rPr>
          <w:rFonts w:hAnsi="微软雅黑"/>
        </w:rPr>
      </w:pPr>
      <w:bookmarkStart w:id="15" w:name="_Toc520203859"/>
      <w:bookmarkStart w:id="16" w:name="_Toc520203105"/>
      <w:bookmarkStart w:id="17" w:name="_Toc4054"/>
      <w:bookmarkEnd w:id="15"/>
      <w:bookmarkEnd w:id="16"/>
      <w:r>
        <w:rPr>
          <w:rFonts w:hAnsi="微软雅黑" w:hint="eastAsia"/>
        </w:rPr>
        <w:t>门户首页</w:t>
      </w:r>
      <w:bookmarkEnd w:id="17"/>
    </w:p>
    <w:p w:rsidR="00F3719E" w:rsidRDefault="00AE6B9F">
      <w:pPr>
        <w:pStyle w:val="2"/>
        <w:numPr>
          <w:ilvl w:val="0"/>
          <w:numId w:val="5"/>
        </w:numPr>
        <w:rPr>
          <w:rFonts w:ascii="楷体" w:eastAsia="楷体" w:hAnsi="楷体"/>
        </w:rPr>
      </w:pPr>
      <w:bookmarkStart w:id="18" w:name="_Toc4791"/>
      <w:r>
        <w:rPr>
          <w:rFonts w:ascii="楷体" w:eastAsia="楷体" w:hAnsi="楷体" w:hint="eastAsia"/>
        </w:rPr>
        <w:t>概述</w:t>
      </w:r>
      <w:bookmarkEnd w:id="18"/>
    </w:p>
    <w:p w:rsidR="00F3719E" w:rsidRDefault="00AE6B9F">
      <w:pPr>
        <w:snapToGrid w:val="0"/>
        <w:spacing w:line="360" w:lineRule="auto"/>
        <w:ind w:firstLineChars="202" w:firstLine="424"/>
        <w:rPr>
          <w:rFonts w:asciiTheme="minorEastAsia" w:hAnsiTheme="minorEastAsia"/>
          <w:szCs w:val="21"/>
        </w:rPr>
      </w:pPr>
      <w:r>
        <w:rPr>
          <w:rFonts w:asciiTheme="minorEastAsia" w:hAnsiTheme="minorEastAsia" w:hint="eastAsia"/>
          <w:szCs w:val="21"/>
        </w:rPr>
        <w:t>在登录系统后我们进入了系统的门户首页，在这里我们可以通过菜单进入任意一个功能模块，通过主页</w:t>
      </w:r>
      <w:r>
        <w:rPr>
          <w:rFonts w:asciiTheme="minorEastAsia" w:hAnsiTheme="minorEastAsia"/>
          <w:szCs w:val="21"/>
        </w:rPr>
        <w:t>上的</w:t>
      </w:r>
      <w:r>
        <w:rPr>
          <w:rFonts w:asciiTheme="minorEastAsia" w:hAnsiTheme="minorEastAsia" w:hint="eastAsia"/>
          <w:szCs w:val="21"/>
        </w:rPr>
        <w:t>处理待办流程</w:t>
      </w:r>
      <w:r>
        <w:rPr>
          <w:rFonts w:asciiTheme="minorEastAsia" w:hAnsiTheme="minorEastAsia" w:hint="eastAsia"/>
          <w:szCs w:val="21"/>
        </w:rPr>
        <w:t>等。</w:t>
      </w:r>
    </w:p>
    <w:p w:rsidR="00F3719E" w:rsidRDefault="00AE6B9F">
      <w:pPr>
        <w:pStyle w:val="2"/>
        <w:numPr>
          <w:ilvl w:val="0"/>
          <w:numId w:val="5"/>
        </w:numPr>
        <w:rPr>
          <w:rFonts w:ascii="楷体" w:eastAsia="楷体" w:hAnsi="楷体"/>
        </w:rPr>
      </w:pPr>
      <w:bookmarkStart w:id="19" w:name="_Toc10006"/>
      <w:r>
        <w:rPr>
          <w:rFonts w:ascii="楷体" w:eastAsia="楷体" w:hAnsi="楷体" w:hint="eastAsia"/>
        </w:rPr>
        <w:t>合同</w:t>
      </w:r>
      <w:r>
        <w:rPr>
          <w:rFonts w:ascii="楷体" w:eastAsia="楷体" w:hAnsi="楷体" w:hint="eastAsia"/>
        </w:rPr>
        <w:t>门户</w:t>
      </w:r>
      <w:bookmarkEnd w:id="19"/>
    </w:p>
    <w:p w:rsidR="00F3719E" w:rsidRDefault="00AE6B9F">
      <w:pPr>
        <w:pStyle w:val="3"/>
        <w:rPr>
          <w:rFonts w:ascii="楷体" w:eastAsia="楷体" w:hAnsi="楷体"/>
          <w:sz w:val="21"/>
          <w:szCs w:val="21"/>
        </w:rPr>
      </w:pPr>
      <w:bookmarkStart w:id="20" w:name="_Toc24990"/>
      <w:r>
        <w:rPr>
          <w:rFonts w:ascii="楷体" w:eastAsia="楷体" w:hAnsi="楷体" w:hint="eastAsia"/>
          <w:sz w:val="21"/>
          <w:szCs w:val="21"/>
        </w:rPr>
        <w:t>2.2.</w:t>
      </w:r>
      <w:r>
        <w:rPr>
          <w:rFonts w:ascii="楷体" w:eastAsia="楷体" w:hAnsi="楷体" w:hint="eastAsia"/>
          <w:sz w:val="21"/>
          <w:szCs w:val="21"/>
        </w:rPr>
        <w:t>1</w:t>
      </w:r>
      <w:r>
        <w:rPr>
          <w:rFonts w:ascii="楷体" w:eastAsia="楷体" w:hAnsi="楷体" w:hint="eastAsia"/>
          <w:sz w:val="21"/>
          <w:szCs w:val="21"/>
        </w:rPr>
        <w:t>、流程审批</w:t>
      </w:r>
      <w:bookmarkEnd w:id="20"/>
    </w:p>
    <w:p w:rsidR="00F3719E" w:rsidRDefault="00AE6B9F">
      <w:pPr>
        <w:snapToGrid w:val="0"/>
        <w:spacing w:line="360" w:lineRule="auto"/>
        <w:ind w:firstLineChars="202" w:firstLine="424"/>
        <w:rPr>
          <w:rFonts w:asciiTheme="minorEastAsia" w:hAnsiTheme="minorEastAsia"/>
          <w:szCs w:val="21"/>
        </w:rPr>
      </w:pPr>
      <w:r>
        <w:rPr>
          <w:rFonts w:asciiTheme="minorEastAsia" w:hAnsiTheme="minorEastAsia" w:hint="eastAsia"/>
          <w:szCs w:val="21"/>
        </w:rPr>
        <w:t>流程审批</w:t>
      </w:r>
      <w:r>
        <w:rPr>
          <w:rFonts w:asciiTheme="minorEastAsia" w:hAnsiTheme="minorEastAsia"/>
          <w:szCs w:val="21"/>
        </w:rPr>
        <w:t>分为</w:t>
      </w:r>
      <w:r>
        <w:rPr>
          <w:rFonts w:asciiTheme="minorEastAsia" w:hAnsiTheme="minorEastAsia" w:hint="eastAsia"/>
          <w:szCs w:val="21"/>
        </w:rPr>
        <w:t>待办</w:t>
      </w:r>
      <w:r>
        <w:rPr>
          <w:rFonts w:asciiTheme="minorEastAsia" w:hAnsiTheme="minorEastAsia"/>
          <w:szCs w:val="21"/>
        </w:rPr>
        <w:t>事项和</w:t>
      </w:r>
      <w:r>
        <w:rPr>
          <w:rFonts w:asciiTheme="minorEastAsia" w:hAnsiTheme="minorEastAsia" w:hint="eastAsia"/>
          <w:szCs w:val="21"/>
        </w:rPr>
        <w:t>已办</w:t>
      </w:r>
      <w:r>
        <w:rPr>
          <w:rFonts w:asciiTheme="minorEastAsia" w:hAnsiTheme="minorEastAsia"/>
          <w:szCs w:val="21"/>
        </w:rPr>
        <w:t>事项两个菜单</w:t>
      </w:r>
      <w:r>
        <w:rPr>
          <w:rFonts w:asciiTheme="minorEastAsia" w:hAnsiTheme="minorEastAsia" w:hint="eastAsia"/>
          <w:szCs w:val="21"/>
        </w:rPr>
        <w:t>，点击对应的流程标题即进入流程的处理、查看页面。</w:t>
      </w:r>
    </w:p>
    <w:p w:rsidR="00F3719E" w:rsidRDefault="00AE6B9F">
      <w:pPr>
        <w:snapToGrid w:val="0"/>
        <w:spacing w:line="360" w:lineRule="auto"/>
        <w:ind w:firstLineChars="202" w:firstLine="426"/>
        <w:jc w:val="left"/>
        <w:rPr>
          <w:rFonts w:asciiTheme="minorEastAsia" w:hAnsiTheme="minorEastAsia"/>
          <w:b/>
          <w:szCs w:val="21"/>
        </w:rPr>
      </w:pPr>
      <w:r>
        <w:rPr>
          <w:rFonts w:asciiTheme="minorEastAsia" w:hAnsiTheme="minorEastAsia" w:hint="eastAsia"/>
          <w:b/>
          <w:szCs w:val="21"/>
        </w:rPr>
        <w:lastRenderedPageBreak/>
        <w:t>待办</w:t>
      </w:r>
      <w:r>
        <w:rPr>
          <w:rFonts w:asciiTheme="minorEastAsia" w:hAnsiTheme="minorEastAsia"/>
          <w:b/>
          <w:szCs w:val="21"/>
        </w:rPr>
        <w:t>事项</w:t>
      </w:r>
      <w:r>
        <w:rPr>
          <w:rFonts w:asciiTheme="minorEastAsia" w:hAnsiTheme="minorEastAsia" w:hint="eastAsia"/>
          <w:b/>
          <w:szCs w:val="21"/>
        </w:rPr>
        <w:t>：</w:t>
      </w:r>
      <w:r>
        <w:rPr>
          <w:rFonts w:asciiTheme="minorEastAsia" w:hAnsiTheme="minorEastAsia"/>
          <w:b/>
          <w:szCs w:val="21"/>
        </w:rPr>
        <w:t>待处理的</w:t>
      </w:r>
      <w:r>
        <w:rPr>
          <w:rFonts w:asciiTheme="minorEastAsia" w:hAnsiTheme="minorEastAsia" w:hint="eastAsia"/>
          <w:b/>
          <w:szCs w:val="21"/>
        </w:rPr>
        <w:t>流程（如：审批、查阅等）。</w:t>
      </w:r>
    </w:p>
    <w:p w:rsidR="00F3719E" w:rsidRDefault="00AE6B9F">
      <w:pPr>
        <w:snapToGrid w:val="0"/>
        <w:spacing w:line="360" w:lineRule="auto"/>
        <w:ind w:firstLineChars="202" w:firstLine="426"/>
        <w:jc w:val="left"/>
        <w:rPr>
          <w:rFonts w:asciiTheme="minorEastAsia" w:hAnsiTheme="minorEastAsia"/>
          <w:b/>
          <w:szCs w:val="21"/>
        </w:rPr>
      </w:pPr>
      <w:r>
        <w:rPr>
          <w:rFonts w:asciiTheme="minorEastAsia" w:hAnsiTheme="minorEastAsia" w:hint="eastAsia"/>
          <w:b/>
          <w:szCs w:val="21"/>
        </w:rPr>
        <w:t>已办</w:t>
      </w:r>
      <w:r>
        <w:rPr>
          <w:rFonts w:asciiTheme="minorEastAsia" w:hAnsiTheme="minorEastAsia"/>
          <w:b/>
          <w:szCs w:val="21"/>
        </w:rPr>
        <w:t>事项</w:t>
      </w:r>
      <w:r>
        <w:rPr>
          <w:rFonts w:asciiTheme="minorEastAsia" w:hAnsiTheme="minorEastAsia" w:hint="eastAsia"/>
          <w:b/>
          <w:szCs w:val="21"/>
        </w:rPr>
        <w:t>：</w:t>
      </w:r>
      <w:r>
        <w:rPr>
          <w:rFonts w:asciiTheme="minorEastAsia" w:hAnsiTheme="minorEastAsia"/>
          <w:b/>
          <w:szCs w:val="21"/>
        </w:rPr>
        <w:t>已经处理</w:t>
      </w:r>
      <w:r>
        <w:rPr>
          <w:rFonts w:asciiTheme="minorEastAsia" w:hAnsiTheme="minorEastAsia" w:hint="eastAsia"/>
          <w:b/>
          <w:szCs w:val="21"/>
        </w:rPr>
        <w:t>、</w:t>
      </w:r>
      <w:r>
        <w:rPr>
          <w:rFonts w:asciiTheme="minorEastAsia" w:hAnsiTheme="minorEastAsia"/>
          <w:b/>
          <w:szCs w:val="21"/>
        </w:rPr>
        <w:t>查阅等完成的业务流程</w:t>
      </w:r>
      <w:r>
        <w:rPr>
          <w:rFonts w:asciiTheme="minorEastAsia" w:hAnsiTheme="minorEastAsia" w:hint="eastAsia"/>
          <w:b/>
          <w:szCs w:val="21"/>
        </w:rPr>
        <w:t>。</w:t>
      </w:r>
    </w:p>
    <w:p w:rsidR="00F3719E" w:rsidRDefault="00F3719E"/>
    <w:p w:rsidR="00F3719E" w:rsidRDefault="00AE6B9F">
      <w:pPr>
        <w:snapToGrid w:val="0"/>
        <w:spacing w:line="360" w:lineRule="auto"/>
        <w:rPr>
          <w:rFonts w:asciiTheme="minorEastAsia" w:hAnsiTheme="minorEastAsia"/>
          <w:szCs w:val="21"/>
        </w:rPr>
      </w:pPr>
      <w:r>
        <w:rPr>
          <w:noProof/>
        </w:rPr>
        <w:drawing>
          <wp:inline distT="0" distB="0" distL="114300" distR="114300">
            <wp:extent cx="5749925" cy="2605405"/>
            <wp:effectExtent l="0" t="0" r="10795" b="635"/>
            <wp:docPr id="22"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4"/>
                    <pic:cNvPicPr>
                      <a:picLocks noChangeAspect="1"/>
                    </pic:cNvPicPr>
                  </pic:nvPicPr>
                  <pic:blipFill>
                    <a:blip r:embed="rId14"/>
                    <a:stretch>
                      <a:fillRect/>
                    </a:stretch>
                  </pic:blipFill>
                  <pic:spPr>
                    <a:xfrm>
                      <a:off x="0" y="0"/>
                      <a:ext cx="5749925" cy="2605405"/>
                    </a:xfrm>
                    <a:prstGeom prst="rect">
                      <a:avLst/>
                    </a:prstGeom>
                    <a:noFill/>
                    <a:ln>
                      <a:noFill/>
                    </a:ln>
                  </pic:spPr>
                </pic:pic>
              </a:graphicData>
            </a:graphic>
          </wp:inline>
        </w:drawing>
      </w:r>
    </w:p>
    <w:p w:rsidR="00F3719E" w:rsidRDefault="00F3719E">
      <w:pPr>
        <w:snapToGrid w:val="0"/>
        <w:spacing w:line="360" w:lineRule="auto"/>
        <w:rPr>
          <w:rFonts w:asciiTheme="minorEastAsia" w:hAnsiTheme="minorEastAsia"/>
          <w:szCs w:val="21"/>
        </w:rPr>
      </w:pPr>
    </w:p>
    <w:p w:rsidR="00F3719E" w:rsidRDefault="00AE6B9F">
      <w:pPr>
        <w:snapToGrid w:val="0"/>
        <w:spacing w:line="360" w:lineRule="auto"/>
      </w:pPr>
      <w:r>
        <w:rPr>
          <w:noProof/>
        </w:rPr>
        <w:drawing>
          <wp:inline distT="0" distB="0" distL="114300" distR="114300">
            <wp:extent cx="5720715" cy="2404110"/>
            <wp:effectExtent l="0" t="0" r="9525" b="3810"/>
            <wp:docPr id="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8"/>
                    <pic:cNvPicPr>
                      <a:picLocks noChangeAspect="1"/>
                    </pic:cNvPicPr>
                  </pic:nvPicPr>
                  <pic:blipFill>
                    <a:blip r:embed="rId15"/>
                    <a:stretch>
                      <a:fillRect/>
                    </a:stretch>
                  </pic:blipFill>
                  <pic:spPr>
                    <a:xfrm>
                      <a:off x="0" y="0"/>
                      <a:ext cx="5720715" cy="2404110"/>
                    </a:xfrm>
                    <a:prstGeom prst="rect">
                      <a:avLst/>
                    </a:prstGeom>
                    <a:noFill/>
                    <a:ln>
                      <a:noFill/>
                    </a:ln>
                  </pic:spPr>
                </pic:pic>
              </a:graphicData>
            </a:graphic>
          </wp:inline>
        </w:drawing>
      </w:r>
    </w:p>
    <w:p w:rsidR="00F3719E" w:rsidRDefault="00F3719E">
      <w:pPr>
        <w:snapToGrid w:val="0"/>
        <w:spacing w:line="360" w:lineRule="auto"/>
      </w:pPr>
    </w:p>
    <w:p w:rsidR="00F3719E" w:rsidRDefault="00AE6B9F">
      <w:pPr>
        <w:pStyle w:val="3"/>
        <w:rPr>
          <w:rFonts w:ascii="楷体" w:eastAsia="楷体" w:hAnsi="楷体"/>
          <w:sz w:val="21"/>
          <w:szCs w:val="21"/>
        </w:rPr>
      </w:pPr>
      <w:bookmarkStart w:id="21" w:name="_Toc7946"/>
      <w:r>
        <w:rPr>
          <w:rFonts w:ascii="楷体" w:eastAsia="楷体" w:hAnsi="楷体" w:hint="eastAsia"/>
          <w:sz w:val="21"/>
          <w:szCs w:val="21"/>
        </w:rPr>
        <w:t>2.2.</w:t>
      </w:r>
      <w:r>
        <w:rPr>
          <w:rFonts w:ascii="楷体" w:eastAsia="楷体" w:hAnsi="楷体" w:hint="eastAsia"/>
          <w:sz w:val="21"/>
          <w:szCs w:val="21"/>
        </w:rPr>
        <w:t>1</w:t>
      </w:r>
      <w:r>
        <w:rPr>
          <w:rFonts w:ascii="楷体" w:eastAsia="楷体" w:hAnsi="楷体" w:hint="eastAsia"/>
          <w:sz w:val="21"/>
          <w:szCs w:val="21"/>
        </w:rPr>
        <w:t>、</w:t>
      </w:r>
      <w:r>
        <w:rPr>
          <w:rFonts w:ascii="楷体" w:eastAsia="楷体" w:hAnsi="楷体" w:hint="eastAsia"/>
          <w:sz w:val="21"/>
          <w:szCs w:val="21"/>
        </w:rPr>
        <w:t>快捷入口</w:t>
      </w:r>
      <w:bookmarkEnd w:id="21"/>
    </w:p>
    <w:p w:rsidR="00F3719E" w:rsidRDefault="00AE6B9F">
      <w:pPr>
        <w:rPr>
          <w:rFonts w:ascii="楷体" w:eastAsia="楷体" w:hAnsi="楷体"/>
          <w:szCs w:val="21"/>
        </w:rPr>
      </w:pPr>
      <w:r>
        <w:rPr>
          <w:rFonts w:ascii="楷体" w:eastAsia="楷体" w:hAnsi="楷体" w:hint="eastAsia"/>
          <w:szCs w:val="21"/>
        </w:rPr>
        <w:t>可以点击所需的流程快速新建流程。</w:t>
      </w:r>
    </w:p>
    <w:p w:rsidR="00F3719E" w:rsidRDefault="00AE6B9F">
      <w:pPr>
        <w:rPr>
          <w:rFonts w:ascii="楷体" w:eastAsia="楷体" w:hAnsi="楷体"/>
          <w:szCs w:val="21"/>
        </w:rPr>
      </w:pPr>
      <w:r>
        <w:rPr>
          <w:noProof/>
        </w:rPr>
        <w:lastRenderedPageBreak/>
        <w:drawing>
          <wp:inline distT="0" distB="0" distL="114300" distR="114300">
            <wp:extent cx="5749925" cy="2727960"/>
            <wp:effectExtent l="0" t="0" r="10795" b="0"/>
            <wp:docPr id="23"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5"/>
                    <pic:cNvPicPr>
                      <a:picLocks noChangeAspect="1"/>
                    </pic:cNvPicPr>
                  </pic:nvPicPr>
                  <pic:blipFill>
                    <a:blip r:embed="rId16"/>
                    <a:stretch>
                      <a:fillRect/>
                    </a:stretch>
                  </pic:blipFill>
                  <pic:spPr>
                    <a:xfrm>
                      <a:off x="0" y="0"/>
                      <a:ext cx="5749925" cy="2727960"/>
                    </a:xfrm>
                    <a:prstGeom prst="rect">
                      <a:avLst/>
                    </a:prstGeom>
                    <a:noFill/>
                    <a:ln>
                      <a:noFill/>
                    </a:ln>
                  </pic:spPr>
                </pic:pic>
              </a:graphicData>
            </a:graphic>
          </wp:inline>
        </w:drawing>
      </w:r>
    </w:p>
    <w:p w:rsidR="00F3719E" w:rsidRDefault="00F3719E">
      <w:pPr>
        <w:snapToGrid w:val="0"/>
        <w:spacing w:line="360" w:lineRule="auto"/>
      </w:pPr>
    </w:p>
    <w:p w:rsidR="00F3719E" w:rsidRDefault="00AE6B9F">
      <w:pPr>
        <w:pStyle w:val="2"/>
        <w:numPr>
          <w:ilvl w:val="0"/>
          <w:numId w:val="5"/>
        </w:numPr>
        <w:rPr>
          <w:rFonts w:ascii="楷体" w:eastAsia="楷体" w:hAnsi="楷体"/>
        </w:rPr>
      </w:pPr>
      <w:bookmarkStart w:id="22" w:name="_Toc25581"/>
      <w:r>
        <w:rPr>
          <w:rFonts w:ascii="楷体" w:eastAsia="楷体" w:hAnsi="楷体" w:hint="eastAsia"/>
        </w:rPr>
        <w:t>新建</w:t>
      </w:r>
      <w:r>
        <w:rPr>
          <w:rFonts w:ascii="楷体" w:eastAsia="楷体" w:hAnsi="楷体" w:hint="eastAsia"/>
        </w:rPr>
        <w:t>合同</w:t>
      </w:r>
      <w:r>
        <w:rPr>
          <w:rFonts w:ascii="楷体" w:eastAsia="楷体" w:hAnsi="楷体" w:hint="eastAsia"/>
        </w:rPr>
        <w:t>流程</w:t>
      </w:r>
      <w:bookmarkEnd w:id="22"/>
    </w:p>
    <w:p w:rsidR="00F3719E" w:rsidRDefault="00AE6B9F">
      <w:pPr>
        <w:pStyle w:val="3"/>
        <w:rPr>
          <w:rFonts w:ascii="楷体" w:eastAsia="楷体" w:hAnsi="楷体"/>
          <w:sz w:val="21"/>
          <w:szCs w:val="21"/>
        </w:rPr>
      </w:pPr>
      <w:bookmarkStart w:id="23" w:name="_Toc4416"/>
      <w:r>
        <w:rPr>
          <w:rFonts w:ascii="楷体" w:eastAsia="楷体" w:hAnsi="楷体" w:hint="eastAsia"/>
          <w:sz w:val="21"/>
          <w:szCs w:val="21"/>
        </w:rPr>
        <w:t>2</w:t>
      </w:r>
      <w:r>
        <w:rPr>
          <w:rFonts w:ascii="楷体" w:eastAsia="楷体" w:hAnsi="楷体" w:hint="eastAsia"/>
          <w:sz w:val="21"/>
          <w:szCs w:val="21"/>
        </w:rPr>
        <w:t>.3.1</w:t>
      </w:r>
      <w:r>
        <w:rPr>
          <w:rFonts w:ascii="楷体" w:eastAsia="楷体" w:hAnsi="楷体" w:hint="eastAsia"/>
          <w:sz w:val="21"/>
          <w:szCs w:val="21"/>
        </w:rPr>
        <w:t>、</w:t>
      </w:r>
      <w:r>
        <w:rPr>
          <w:rFonts w:ascii="楷体" w:eastAsia="楷体" w:hAnsi="楷体"/>
          <w:sz w:val="21"/>
          <w:szCs w:val="21"/>
        </w:rPr>
        <w:t>概述</w:t>
      </w:r>
      <w:bookmarkEnd w:id="23"/>
    </w:p>
    <w:p w:rsidR="00F3719E" w:rsidRDefault="00AE6B9F">
      <w:pPr>
        <w:snapToGrid w:val="0"/>
        <w:spacing w:line="360" w:lineRule="auto"/>
        <w:ind w:firstLineChars="200" w:firstLine="420"/>
        <w:rPr>
          <w:rFonts w:ascii="宋体" w:eastAsia="宋体" w:hAnsi="宋体"/>
          <w:szCs w:val="21"/>
        </w:rPr>
      </w:pPr>
      <w:r>
        <w:rPr>
          <w:rFonts w:ascii="宋体" w:eastAsia="宋体" w:hAnsi="宋体" w:hint="eastAsia"/>
          <w:szCs w:val="21"/>
        </w:rPr>
        <w:t>用户</w:t>
      </w:r>
      <w:r>
        <w:rPr>
          <w:rFonts w:ascii="宋体" w:eastAsia="宋体" w:hAnsi="宋体"/>
          <w:szCs w:val="21"/>
        </w:rPr>
        <w:t>在</w:t>
      </w:r>
      <w:r>
        <w:rPr>
          <w:rFonts w:ascii="宋体" w:eastAsia="宋体" w:hAnsi="宋体" w:hint="eastAsia"/>
          <w:szCs w:val="21"/>
        </w:rPr>
        <w:t>该</w:t>
      </w:r>
      <w:r>
        <w:rPr>
          <w:rFonts w:ascii="宋体" w:eastAsia="宋体" w:hAnsi="宋体"/>
          <w:szCs w:val="21"/>
        </w:rPr>
        <w:t>菜单中可以选择要</w:t>
      </w:r>
      <w:r>
        <w:rPr>
          <w:rFonts w:ascii="宋体" w:eastAsia="宋体" w:hAnsi="宋体" w:hint="eastAsia"/>
          <w:szCs w:val="21"/>
        </w:rPr>
        <w:t>创建</w:t>
      </w:r>
      <w:r>
        <w:rPr>
          <w:rFonts w:ascii="宋体" w:eastAsia="宋体" w:hAnsi="宋体"/>
          <w:szCs w:val="21"/>
        </w:rPr>
        <w:t>的</w:t>
      </w:r>
      <w:r>
        <w:rPr>
          <w:rFonts w:ascii="宋体" w:eastAsia="宋体" w:hAnsi="宋体" w:hint="eastAsia"/>
          <w:szCs w:val="21"/>
        </w:rPr>
        <w:t>合同流程</w:t>
      </w:r>
      <w:r>
        <w:rPr>
          <w:rFonts w:ascii="宋体" w:eastAsia="宋体" w:hAnsi="宋体" w:hint="eastAsia"/>
          <w:szCs w:val="21"/>
        </w:rPr>
        <w:t>。</w:t>
      </w:r>
    </w:p>
    <w:p w:rsidR="00F3719E" w:rsidRDefault="00AE6B9F">
      <w:pPr>
        <w:pStyle w:val="3"/>
        <w:rPr>
          <w:rFonts w:ascii="楷体" w:eastAsia="楷体" w:hAnsi="楷体"/>
          <w:sz w:val="21"/>
          <w:szCs w:val="21"/>
        </w:rPr>
      </w:pPr>
      <w:bookmarkStart w:id="24" w:name="_Toc31487"/>
      <w:r>
        <w:rPr>
          <w:rFonts w:ascii="楷体" w:eastAsia="楷体" w:hAnsi="楷体" w:hint="eastAsia"/>
          <w:sz w:val="21"/>
          <w:szCs w:val="21"/>
        </w:rPr>
        <w:t>2</w:t>
      </w:r>
      <w:r>
        <w:rPr>
          <w:rFonts w:ascii="楷体" w:eastAsia="楷体" w:hAnsi="楷体"/>
          <w:sz w:val="21"/>
          <w:szCs w:val="21"/>
        </w:rPr>
        <w:t>.3.2</w:t>
      </w:r>
      <w:r>
        <w:rPr>
          <w:rFonts w:ascii="楷体" w:eastAsia="楷体" w:hAnsi="楷体" w:hint="eastAsia"/>
          <w:sz w:val="21"/>
          <w:szCs w:val="21"/>
        </w:rPr>
        <w:t>、</w:t>
      </w:r>
      <w:r>
        <w:rPr>
          <w:rFonts w:ascii="楷体" w:eastAsia="楷体" w:hAnsi="楷体" w:hint="eastAsia"/>
          <w:sz w:val="21"/>
          <w:szCs w:val="21"/>
        </w:rPr>
        <w:t>起草合同</w:t>
      </w:r>
      <w:bookmarkEnd w:id="24"/>
    </w:p>
    <w:p w:rsidR="00F3719E" w:rsidRDefault="00AE6B9F">
      <w:pPr>
        <w:snapToGrid w:val="0"/>
        <w:spacing w:line="360" w:lineRule="auto"/>
        <w:ind w:firstLineChars="200" w:firstLine="420"/>
        <w:rPr>
          <w:rFonts w:ascii="宋体" w:eastAsia="宋体" w:hAnsi="宋体"/>
          <w:szCs w:val="21"/>
        </w:rPr>
      </w:pPr>
      <w:r>
        <w:rPr>
          <w:rFonts w:ascii="宋体" w:eastAsia="宋体" w:hAnsi="宋体"/>
          <w:szCs w:val="21"/>
        </w:rPr>
        <w:t>用户可以选择需要的流程进行新建</w:t>
      </w:r>
      <w:r>
        <w:rPr>
          <w:rFonts w:ascii="宋体" w:eastAsia="宋体" w:hAnsi="宋体" w:hint="eastAsia"/>
          <w:szCs w:val="21"/>
        </w:rPr>
        <w:t>，</w:t>
      </w:r>
      <w:r>
        <w:rPr>
          <w:rFonts w:ascii="宋体" w:eastAsia="宋体" w:hAnsi="宋体"/>
          <w:szCs w:val="21"/>
        </w:rPr>
        <w:t>如新建</w:t>
      </w:r>
      <w:r>
        <w:rPr>
          <w:rFonts w:ascii="宋体" w:eastAsia="宋体" w:hAnsi="宋体" w:hint="eastAsia"/>
          <w:szCs w:val="21"/>
        </w:rPr>
        <w:t>非科研合同</w:t>
      </w:r>
      <w:r>
        <w:rPr>
          <w:rFonts w:ascii="宋体" w:eastAsia="宋体" w:hAnsi="宋体" w:hint="eastAsia"/>
          <w:szCs w:val="21"/>
        </w:rPr>
        <w:t>则点击‘合同审批流程</w:t>
      </w:r>
      <w:r>
        <w:rPr>
          <w:rFonts w:ascii="宋体" w:eastAsia="宋体" w:hAnsi="宋体" w:hint="eastAsia"/>
          <w:szCs w:val="21"/>
        </w:rPr>
        <w:t>(</w:t>
      </w:r>
      <w:r>
        <w:rPr>
          <w:rFonts w:ascii="宋体" w:eastAsia="宋体" w:hAnsi="宋体" w:hint="eastAsia"/>
          <w:szCs w:val="21"/>
        </w:rPr>
        <w:t>非科研</w:t>
      </w:r>
      <w:r>
        <w:rPr>
          <w:rFonts w:ascii="宋体" w:eastAsia="宋体" w:hAnsi="宋体" w:hint="eastAsia"/>
          <w:szCs w:val="21"/>
        </w:rPr>
        <w:t>)</w:t>
      </w:r>
      <w:r>
        <w:rPr>
          <w:rFonts w:ascii="宋体" w:eastAsia="宋体" w:hAnsi="宋体" w:hint="eastAsia"/>
          <w:szCs w:val="21"/>
        </w:rPr>
        <w:t>’新建。</w:t>
      </w:r>
    </w:p>
    <w:p w:rsidR="00F3719E" w:rsidRDefault="00AE6B9F">
      <w:pPr>
        <w:snapToGrid w:val="0"/>
        <w:spacing w:line="360" w:lineRule="auto"/>
        <w:ind w:firstLineChars="200" w:firstLine="420"/>
        <w:jc w:val="center"/>
        <w:rPr>
          <w:rFonts w:ascii="宋体" w:eastAsia="宋体" w:hAnsi="宋体"/>
          <w:szCs w:val="21"/>
        </w:rPr>
      </w:pPr>
      <w:r>
        <w:rPr>
          <w:noProof/>
        </w:rPr>
        <w:drawing>
          <wp:inline distT="0" distB="0" distL="114300" distR="114300">
            <wp:extent cx="5252720" cy="2579370"/>
            <wp:effectExtent l="0" t="0" r="5080" b="11430"/>
            <wp:docPr id="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9"/>
                    <pic:cNvPicPr>
                      <a:picLocks noChangeAspect="1"/>
                    </pic:cNvPicPr>
                  </pic:nvPicPr>
                  <pic:blipFill>
                    <a:blip r:embed="rId17"/>
                    <a:stretch>
                      <a:fillRect/>
                    </a:stretch>
                  </pic:blipFill>
                  <pic:spPr>
                    <a:xfrm>
                      <a:off x="0" y="0"/>
                      <a:ext cx="5252720" cy="2579370"/>
                    </a:xfrm>
                    <a:prstGeom prst="rect">
                      <a:avLst/>
                    </a:prstGeom>
                    <a:noFill/>
                    <a:ln>
                      <a:noFill/>
                    </a:ln>
                  </pic:spPr>
                </pic:pic>
              </a:graphicData>
            </a:graphic>
          </wp:inline>
        </w:drawing>
      </w:r>
    </w:p>
    <w:p w:rsidR="00F3719E" w:rsidRDefault="00AE6B9F">
      <w:pPr>
        <w:snapToGrid w:val="0"/>
        <w:spacing w:line="360" w:lineRule="auto"/>
        <w:rPr>
          <w:rFonts w:asciiTheme="minorEastAsia" w:hAnsiTheme="minorEastAsia"/>
          <w:szCs w:val="21"/>
        </w:rPr>
      </w:pPr>
      <w:r>
        <w:rPr>
          <w:rFonts w:asciiTheme="minorEastAsia" w:hAnsiTheme="minorEastAsia" w:hint="eastAsia"/>
          <w:szCs w:val="21"/>
        </w:rPr>
        <w:t>进入网上办事大厅中，找到审计处，也可以快速发起合同流程。</w:t>
      </w:r>
    </w:p>
    <w:p w:rsidR="00F3719E" w:rsidRDefault="00AE6B9F">
      <w:pPr>
        <w:snapToGrid w:val="0"/>
        <w:spacing w:line="360" w:lineRule="auto"/>
      </w:pPr>
      <w:r>
        <w:rPr>
          <w:noProof/>
        </w:rPr>
        <w:lastRenderedPageBreak/>
        <w:drawing>
          <wp:inline distT="0" distB="0" distL="114300" distR="114300">
            <wp:extent cx="5749925" cy="2605405"/>
            <wp:effectExtent l="0" t="0" r="10795" b="635"/>
            <wp:docPr id="2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3"/>
                    <pic:cNvPicPr>
                      <a:picLocks noChangeAspect="1"/>
                    </pic:cNvPicPr>
                  </pic:nvPicPr>
                  <pic:blipFill>
                    <a:blip r:embed="rId18"/>
                    <a:stretch>
                      <a:fillRect/>
                    </a:stretch>
                  </pic:blipFill>
                  <pic:spPr>
                    <a:xfrm>
                      <a:off x="0" y="0"/>
                      <a:ext cx="5749925" cy="2605405"/>
                    </a:xfrm>
                    <a:prstGeom prst="rect">
                      <a:avLst/>
                    </a:prstGeom>
                    <a:noFill/>
                    <a:ln>
                      <a:noFill/>
                    </a:ln>
                  </pic:spPr>
                </pic:pic>
              </a:graphicData>
            </a:graphic>
          </wp:inline>
        </w:drawing>
      </w:r>
    </w:p>
    <w:p w:rsidR="00F3719E" w:rsidRDefault="00F3719E">
      <w:pPr>
        <w:snapToGrid w:val="0"/>
        <w:spacing w:line="360" w:lineRule="auto"/>
      </w:pPr>
    </w:p>
    <w:p w:rsidR="00F3719E" w:rsidRDefault="00AE6B9F">
      <w:pPr>
        <w:snapToGrid w:val="0"/>
        <w:spacing w:line="360" w:lineRule="auto"/>
        <w:rPr>
          <w:b/>
          <w:bCs/>
        </w:rPr>
      </w:pPr>
      <w:r>
        <w:rPr>
          <w:rFonts w:hint="eastAsia"/>
          <w:b/>
          <w:bCs/>
        </w:rPr>
        <w:t>新建流程后如果想要看下个环节流转到哪，在哪可以看？</w:t>
      </w:r>
    </w:p>
    <w:p w:rsidR="00F3719E" w:rsidRDefault="00AE6B9F">
      <w:pPr>
        <w:snapToGrid w:val="0"/>
        <w:spacing w:line="360" w:lineRule="auto"/>
        <w:ind w:firstLine="420"/>
      </w:pPr>
      <w:r>
        <w:rPr>
          <w:rFonts w:hint="eastAsia"/>
        </w:rPr>
        <w:t>可以在待办事宜或者我的请求中找到该流程信息，左上方打开流程图可以看到流转到哪个环节。</w:t>
      </w:r>
    </w:p>
    <w:p w:rsidR="00F3719E" w:rsidRDefault="00AE6B9F">
      <w:pPr>
        <w:snapToGrid w:val="0"/>
        <w:spacing w:line="360" w:lineRule="auto"/>
      </w:pPr>
      <w:r>
        <w:rPr>
          <w:noProof/>
        </w:rPr>
        <w:drawing>
          <wp:inline distT="0" distB="0" distL="114300" distR="114300">
            <wp:extent cx="5749925" cy="2605405"/>
            <wp:effectExtent l="0" t="0" r="10795" b="635"/>
            <wp:docPr id="25"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7"/>
                    <pic:cNvPicPr>
                      <a:picLocks noChangeAspect="1"/>
                    </pic:cNvPicPr>
                  </pic:nvPicPr>
                  <pic:blipFill>
                    <a:blip r:embed="rId19"/>
                    <a:stretch>
                      <a:fillRect/>
                    </a:stretch>
                  </pic:blipFill>
                  <pic:spPr>
                    <a:xfrm>
                      <a:off x="0" y="0"/>
                      <a:ext cx="5749925" cy="2605405"/>
                    </a:xfrm>
                    <a:prstGeom prst="rect">
                      <a:avLst/>
                    </a:prstGeom>
                    <a:noFill/>
                    <a:ln>
                      <a:noFill/>
                    </a:ln>
                  </pic:spPr>
                </pic:pic>
              </a:graphicData>
            </a:graphic>
          </wp:inline>
        </w:drawing>
      </w:r>
    </w:p>
    <w:p w:rsidR="00F3719E" w:rsidRDefault="00F3719E">
      <w:pPr>
        <w:snapToGrid w:val="0"/>
        <w:spacing w:line="360" w:lineRule="auto"/>
      </w:pPr>
    </w:p>
    <w:p w:rsidR="00F3719E" w:rsidRDefault="00AE6B9F">
      <w:pPr>
        <w:snapToGrid w:val="0"/>
        <w:spacing w:line="360" w:lineRule="auto"/>
        <w:rPr>
          <w:b/>
          <w:bCs/>
        </w:rPr>
      </w:pPr>
      <w:r>
        <w:rPr>
          <w:rFonts w:hint="eastAsia"/>
          <w:b/>
          <w:bCs/>
        </w:rPr>
        <w:t>新建流程后如果想要看下个环节流转到哪，具体谁审批，对方是否查看，在哪可以查阅？</w:t>
      </w:r>
    </w:p>
    <w:p w:rsidR="00F3719E" w:rsidRDefault="00AE6B9F">
      <w:pPr>
        <w:snapToGrid w:val="0"/>
        <w:spacing w:line="360" w:lineRule="auto"/>
        <w:ind w:firstLine="420"/>
      </w:pPr>
      <w:r>
        <w:rPr>
          <w:rFonts w:hint="eastAsia"/>
        </w:rPr>
        <w:t>可以在待办事宜或者我的请求中找到该流程信息，左上方找到流程状态就可以看到具体对方是否查看等信息。</w:t>
      </w:r>
    </w:p>
    <w:p w:rsidR="00F3719E" w:rsidRDefault="00AE6B9F">
      <w:pPr>
        <w:snapToGrid w:val="0"/>
        <w:spacing w:line="360" w:lineRule="auto"/>
      </w:pPr>
      <w:r>
        <w:rPr>
          <w:noProof/>
        </w:rPr>
        <w:lastRenderedPageBreak/>
        <w:drawing>
          <wp:inline distT="0" distB="0" distL="114300" distR="114300">
            <wp:extent cx="5751195" cy="1816100"/>
            <wp:effectExtent l="0" t="0" r="9525" b="12700"/>
            <wp:docPr id="26"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8"/>
                    <pic:cNvPicPr>
                      <a:picLocks noChangeAspect="1"/>
                    </pic:cNvPicPr>
                  </pic:nvPicPr>
                  <pic:blipFill>
                    <a:blip r:embed="rId20"/>
                    <a:stretch>
                      <a:fillRect/>
                    </a:stretch>
                  </pic:blipFill>
                  <pic:spPr>
                    <a:xfrm>
                      <a:off x="0" y="0"/>
                      <a:ext cx="5751195" cy="1816100"/>
                    </a:xfrm>
                    <a:prstGeom prst="rect">
                      <a:avLst/>
                    </a:prstGeom>
                    <a:noFill/>
                    <a:ln>
                      <a:noFill/>
                    </a:ln>
                  </pic:spPr>
                </pic:pic>
              </a:graphicData>
            </a:graphic>
          </wp:inline>
        </w:drawing>
      </w:r>
    </w:p>
    <w:p w:rsidR="00F3719E" w:rsidRDefault="00AE6B9F">
      <w:pPr>
        <w:pStyle w:val="2"/>
        <w:numPr>
          <w:ilvl w:val="0"/>
          <w:numId w:val="5"/>
        </w:numPr>
        <w:rPr>
          <w:rFonts w:ascii="楷体" w:eastAsia="楷体" w:hAnsi="楷体"/>
        </w:rPr>
      </w:pPr>
      <w:bookmarkStart w:id="25" w:name="_Toc30605"/>
      <w:r>
        <w:rPr>
          <w:rFonts w:ascii="楷体" w:eastAsia="楷体" w:hAnsi="楷体" w:hint="eastAsia"/>
        </w:rPr>
        <w:t>待办事宜</w:t>
      </w:r>
      <w:r>
        <w:rPr>
          <w:rFonts w:ascii="楷体" w:eastAsia="楷体" w:hAnsi="楷体" w:hint="eastAsia"/>
        </w:rPr>
        <w:t>（合同审批）</w:t>
      </w:r>
      <w:bookmarkEnd w:id="25"/>
    </w:p>
    <w:p w:rsidR="00F3719E" w:rsidRDefault="00AE6B9F">
      <w:pPr>
        <w:pStyle w:val="3"/>
        <w:rPr>
          <w:rFonts w:ascii="楷体" w:eastAsia="楷体" w:hAnsi="楷体"/>
          <w:sz w:val="21"/>
          <w:szCs w:val="21"/>
        </w:rPr>
      </w:pPr>
      <w:bookmarkStart w:id="26" w:name="_Toc26546"/>
      <w:r>
        <w:rPr>
          <w:rFonts w:ascii="楷体" w:eastAsia="楷体" w:hAnsi="楷体" w:hint="eastAsia"/>
          <w:sz w:val="21"/>
          <w:szCs w:val="21"/>
        </w:rPr>
        <w:t>2</w:t>
      </w:r>
      <w:r>
        <w:rPr>
          <w:rFonts w:ascii="楷体" w:eastAsia="楷体" w:hAnsi="楷体" w:hint="eastAsia"/>
          <w:sz w:val="21"/>
          <w:szCs w:val="21"/>
        </w:rPr>
        <w:t>.4.1</w:t>
      </w:r>
      <w:r>
        <w:rPr>
          <w:rFonts w:ascii="楷体" w:eastAsia="楷体" w:hAnsi="楷体" w:hint="eastAsia"/>
          <w:sz w:val="21"/>
          <w:szCs w:val="21"/>
        </w:rPr>
        <w:t>、</w:t>
      </w:r>
      <w:r>
        <w:rPr>
          <w:rFonts w:ascii="楷体" w:eastAsia="楷体" w:hAnsi="楷体"/>
          <w:sz w:val="21"/>
          <w:szCs w:val="21"/>
        </w:rPr>
        <w:t>概述</w:t>
      </w:r>
      <w:bookmarkEnd w:id="26"/>
    </w:p>
    <w:p w:rsidR="00F3719E" w:rsidRDefault="00AE6B9F">
      <w:pPr>
        <w:snapToGrid w:val="0"/>
        <w:spacing w:line="360" w:lineRule="auto"/>
        <w:ind w:firstLineChars="200" w:firstLine="420"/>
        <w:rPr>
          <w:rFonts w:ascii="宋体" w:eastAsia="宋体" w:hAnsi="宋体"/>
          <w:szCs w:val="21"/>
        </w:rPr>
      </w:pPr>
      <w:r>
        <w:rPr>
          <w:rFonts w:ascii="宋体" w:eastAsia="宋体" w:hAnsi="宋体" w:hint="eastAsia"/>
          <w:szCs w:val="21"/>
        </w:rPr>
        <w:t>待办事宜是用来集中处理等待当前用户处理流程的页面，所有未处理的流程在这里都可以看到。</w:t>
      </w:r>
    </w:p>
    <w:p w:rsidR="00F3719E" w:rsidRDefault="00F3719E">
      <w:pPr>
        <w:snapToGrid w:val="0"/>
        <w:jc w:val="center"/>
        <w:rPr>
          <w:rFonts w:ascii="微软雅黑" w:eastAsia="微软雅黑" w:hAnsi="微软雅黑"/>
          <w:szCs w:val="21"/>
        </w:rPr>
      </w:pPr>
    </w:p>
    <w:p w:rsidR="00F3719E" w:rsidRDefault="00AE6B9F">
      <w:pPr>
        <w:pStyle w:val="3"/>
        <w:rPr>
          <w:rFonts w:ascii="楷体" w:eastAsia="楷体" w:hAnsi="楷体"/>
          <w:sz w:val="21"/>
          <w:szCs w:val="21"/>
        </w:rPr>
      </w:pPr>
      <w:bookmarkStart w:id="27" w:name="_Toc27719"/>
      <w:r>
        <w:rPr>
          <w:rFonts w:ascii="楷体" w:eastAsia="楷体" w:hAnsi="楷体"/>
          <w:sz w:val="21"/>
          <w:szCs w:val="21"/>
        </w:rPr>
        <w:t>2.4.2</w:t>
      </w:r>
      <w:r>
        <w:rPr>
          <w:rFonts w:ascii="楷体" w:eastAsia="楷体" w:hAnsi="楷体" w:hint="eastAsia"/>
          <w:sz w:val="21"/>
          <w:szCs w:val="21"/>
        </w:rPr>
        <w:t>、待办事宜</w:t>
      </w:r>
      <w:bookmarkEnd w:id="27"/>
    </w:p>
    <w:p w:rsidR="00F3719E" w:rsidRDefault="00AE6B9F">
      <w:pPr>
        <w:snapToGrid w:val="0"/>
        <w:spacing w:line="360" w:lineRule="auto"/>
        <w:ind w:firstLineChars="200" w:firstLine="420"/>
        <w:jc w:val="left"/>
        <w:rPr>
          <w:rFonts w:ascii="宋体" w:eastAsia="宋体" w:hAnsi="宋体"/>
          <w:szCs w:val="21"/>
        </w:rPr>
      </w:pPr>
      <w:r>
        <w:rPr>
          <w:rFonts w:ascii="宋体" w:eastAsia="宋体" w:hAnsi="宋体"/>
          <w:szCs w:val="21"/>
        </w:rPr>
        <w:t>用户可以根据分类选择需要处理的流程</w:t>
      </w:r>
      <w:r>
        <w:rPr>
          <w:rFonts w:ascii="宋体" w:eastAsia="宋体" w:hAnsi="宋体" w:hint="eastAsia"/>
          <w:szCs w:val="21"/>
        </w:rPr>
        <w:t>，点击流程标题即可打开相关的流程</w:t>
      </w:r>
      <w:r>
        <w:rPr>
          <w:rFonts w:ascii="宋体" w:eastAsia="宋体" w:hAnsi="宋体" w:hint="eastAsia"/>
          <w:szCs w:val="21"/>
        </w:rPr>
        <w:t>。</w:t>
      </w:r>
    </w:p>
    <w:p w:rsidR="00F3719E" w:rsidRDefault="00AE6B9F">
      <w:pPr>
        <w:snapToGrid w:val="0"/>
        <w:spacing w:line="360" w:lineRule="auto"/>
        <w:ind w:firstLineChars="200" w:firstLine="420"/>
        <w:jc w:val="left"/>
        <w:rPr>
          <w:rFonts w:ascii="宋体" w:eastAsia="宋体" w:hAnsi="宋体"/>
          <w:szCs w:val="21"/>
        </w:rPr>
      </w:pPr>
      <w:r>
        <w:rPr>
          <w:rFonts w:ascii="宋体" w:eastAsia="宋体" w:hAnsi="宋体" w:hint="eastAsia"/>
          <w:noProof/>
          <w:szCs w:val="21"/>
        </w:rPr>
        <w:drawing>
          <wp:inline distT="0" distB="0" distL="114300" distR="114300">
            <wp:extent cx="5610225" cy="2605405"/>
            <wp:effectExtent l="0" t="0" r="13335" b="635"/>
            <wp:docPr id="9" name="图片 9" descr="1704417490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704417490079"/>
                    <pic:cNvPicPr>
                      <a:picLocks noChangeAspect="1"/>
                    </pic:cNvPicPr>
                  </pic:nvPicPr>
                  <pic:blipFill>
                    <a:blip r:embed="rId21"/>
                    <a:stretch>
                      <a:fillRect/>
                    </a:stretch>
                  </pic:blipFill>
                  <pic:spPr>
                    <a:xfrm>
                      <a:off x="0" y="0"/>
                      <a:ext cx="5610225" cy="2605405"/>
                    </a:xfrm>
                    <a:prstGeom prst="rect">
                      <a:avLst/>
                    </a:prstGeom>
                  </pic:spPr>
                </pic:pic>
              </a:graphicData>
            </a:graphic>
          </wp:inline>
        </w:drawing>
      </w:r>
    </w:p>
    <w:p w:rsidR="00F3719E" w:rsidRDefault="00F3719E">
      <w:pPr>
        <w:snapToGrid w:val="0"/>
        <w:spacing w:line="360" w:lineRule="auto"/>
        <w:rPr>
          <w:rFonts w:asciiTheme="minorEastAsia" w:hAnsiTheme="minorEastAsia"/>
          <w:szCs w:val="21"/>
        </w:rPr>
      </w:pPr>
    </w:p>
    <w:p w:rsidR="00F3719E" w:rsidRDefault="00AE6B9F">
      <w:pPr>
        <w:snapToGrid w:val="0"/>
        <w:spacing w:line="360" w:lineRule="auto"/>
        <w:rPr>
          <w:rFonts w:asciiTheme="minorEastAsia" w:hAnsiTheme="minorEastAsia"/>
          <w:b/>
          <w:bCs/>
          <w:szCs w:val="21"/>
        </w:rPr>
      </w:pPr>
      <w:r>
        <w:rPr>
          <w:rFonts w:asciiTheme="minorEastAsia" w:hAnsiTheme="minorEastAsia" w:hint="eastAsia"/>
          <w:b/>
          <w:bCs/>
          <w:szCs w:val="21"/>
        </w:rPr>
        <w:t>收到需要审核的合同后该如何审批？签字意见在哪可以填写和查看？</w:t>
      </w:r>
    </w:p>
    <w:p w:rsidR="00F3719E" w:rsidRDefault="00AE6B9F">
      <w:pPr>
        <w:numPr>
          <w:ilvl w:val="0"/>
          <w:numId w:val="6"/>
        </w:numPr>
        <w:snapToGrid w:val="0"/>
        <w:spacing w:line="360" w:lineRule="auto"/>
        <w:rPr>
          <w:rFonts w:asciiTheme="minorEastAsia" w:hAnsiTheme="minorEastAsia"/>
          <w:szCs w:val="21"/>
        </w:rPr>
      </w:pPr>
      <w:r>
        <w:rPr>
          <w:rFonts w:asciiTheme="minorEastAsia" w:hAnsiTheme="minorEastAsia" w:hint="eastAsia"/>
          <w:szCs w:val="21"/>
        </w:rPr>
        <w:t>收到需要审核的合同后，先审核表单内容和正文是否符合要求，如无问题，可以直接点击“提交”按钮进行审批，如有问题点击“退回”按钮退回该流程。</w:t>
      </w:r>
    </w:p>
    <w:p w:rsidR="00F3719E" w:rsidRDefault="00AC702D">
      <w:pPr>
        <w:snapToGrid w:val="0"/>
        <w:spacing w:line="360" w:lineRule="auto"/>
        <w:rPr>
          <w:rFonts w:asciiTheme="minorEastAsia" w:hAnsiTheme="minorEastAsia"/>
          <w:szCs w:val="21"/>
        </w:rPr>
      </w:pPr>
      <w:bookmarkStart w:id="28" w:name="_GoBack"/>
      <w:r>
        <w:rPr>
          <w:rFonts w:asciiTheme="minorEastAsia" w:hAnsiTheme="minorEastAsia"/>
          <w:noProof/>
          <w:szCs w:val="21"/>
        </w:rPr>
        <w:lastRenderedPageBreak/>
        <w:drawing>
          <wp:inline distT="0" distB="0" distL="0" distR="0">
            <wp:extent cx="5759450" cy="260985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经办人.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59450" cy="2609850"/>
                    </a:xfrm>
                    <a:prstGeom prst="rect">
                      <a:avLst/>
                    </a:prstGeom>
                  </pic:spPr>
                </pic:pic>
              </a:graphicData>
            </a:graphic>
          </wp:inline>
        </w:drawing>
      </w:r>
      <w:bookmarkEnd w:id="28"/>
    </w:p>
    <w:p w:rsidR="00F3719E" w:rsidRDefault="00AE6B9F">
      <w:pPr>
        <w:numPr>
          <w:ilvl w:val="0"/>
          <w:numId w:val="6"/>
        </w:numPr>
        <w:snapToGrid w:val="0"/>
        <w:spacing w:line="360" w:lineRule="auto"/>
        <w:rPr>
          <w:rFonts w:asciiTheme="minorEastAsia" w:hAnsiTheme="minorEastAsia"/>
          <w:szCs w:val="21"/>
        </w:rPr>
      </w:pPr>
      <w:r>
        <w:rPr>
          <w:rFonts w:asciiTheme="minorEastAsia" w:hAnsiTheme="minorEastAsia" w:hint="eastAsia"/>
          <w:szCs w:val="21"/>
        </w:rPr>
        <w:t>在表单的下方可以填写相关的签字意见信息。</w:t>
      </w:r>
    </w:p>
    <w:p w:rsidR="00F3719E" w:rsidRDefault="00AC702D">
      <w:pPr>
        <w:snapToGrid w:val="0"/>
        <w:spacing w:line="360" w:lineRule="auto"/>
        <w:rPr>
          <w:rFonts w:asciiTheme="minorEastAsia" w:hAnsiTheme="minorEastAsia"/>
          <w:szCs w:val="21"/>
        </w:rPr>
      </w:pPr>
      <w:r>
        <w:rPr>
          <w:rFonts w:asciiTheme="minorEastAsia" w:hAnsiTheme="minorEastAsia"/>
          <w:noProof/>
          <w:szCs w:val="21"/>
        </w:rPr>
        <w:drawing>
          <wp:inline distT="0" distB="0" distL="0" distR="0">
            <wp:extent cx="5759450" cy="26098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归口部门.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59450" cy="2609850"/>
                    </a:xfrm>
                    <a:prstGeom prst="rect">
                      <a:avLst/>
                    </a:prstGeom>
                  </pic:spPr>
                </pic:pic>
              </a:graphicData>
            </a:graphic>
          </wp:inline>
        </w:drawing>
      </w:r>
    </w:p>
    <w:p w:rsidR="00F3719E" w:rsidRDefault="00AE6B9F">
      <w:pPr>
        <w:numPr>
          <w:ilvl w:val="0"/>
          <w:numId w:val="6"/>
        </w:numPr>
        <w:snapToGrid w:val="0"/>
        <w:spacing w:line="360" w:lineRule="auto"/>
        <w:rPr>
          <w:rFonts w:asciiTheme="minorEastAsia" w:hAnsiTheme="minorEastAsia"/>
          <w:szCs w:val="21"/>
        </w:rPr>
      </w:pPr>
      <w:r>
        <w:rPr>
          <w:rFonts w:asciiTheme="minorEastAsia" w:hAnsiTheme="minorEastAsia" w:hint="eastAsia"/>
          <w:szCs w:val="21"/>
        </w:rPr>
        <w:t>在流程表单的最下方可以查看到他人填写的签字意见等信息。</w:t>
      </w:r>
    </w:p>
    <w:p w:rsidR="00F3719E" w:rsidRDefault="00AE6B9F">
      <w:pPr>
        <w:snapToGrid w:val="0"/>
        <w:spacing w:line="360" w:lineRule="auto"/>
        <w:rPr>
          <w:rFonts w:asciiTheme="minorEastAsia" w:hAnsiTheme="minorEastAsia"/>
          <w:szCs w:val="21"/>
        </w:rPr>
      </w:pPr>
      <w:r>
        <w:rPr>
          <w:noProof/>
        </w:rPr>
        <w:drawing>
          <wp:inline distT="0" distB="0" distL="114300" distR="114300">
            <wp:extent cx="5749925" cy="2605405"/>
            <wp:effectExtent l="0" t="0" r="10795" b="635"/>
            <wp:docPr id="29"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1"/>
                    <pic:cNvPicPr>
                      <a:picLocks noChangeAspect="1"/>
                    </pic:cNvPicPr>
                  </pic:nvPicPr>
                  <pic:blipFill>
                    <a:blip r:embed="rId24"/>
                    <a:stretch>
                      <a:fillRect/>
                    </a:stretch>
                  </pic:blipFill>
                  <pic:spPr>
                    <a:xfrm>
                      <a:off x="0" y="0"/>
                      <a:ext cx="5749925" cy="2605405"/>
                    </a:xfrm>
                    <a:prstGeom prst="rect">
                      <a:avLst/>
                    </a:prstGeom>
                    <a:noFill/>
                    <a:ln>
                      <a:noFill/>
                    </a:ln>
                  </pic:spPr>
                </pic:pic>
              </a:graphicData>
            </a:graphic>
          </wp:inline>
        </w:drawing>
      </w:r>
    </w:p>
    <w:p w:rsidR="00F3719E" w:rsidRDefault="00AE6B9F">
      <w:pPr>
        <w:pStyle w:val="2"/>
        <w:numPr>
          <w:ilvl w:val="0"/>
          <w:numId w:val="5"/>
        </w:numPr>
        <w:rPr>
          <w:rFonts w:ascii="楷体" w:eastAsia="楷体" w:hAnsi="楷体"/>
        </w:rPr>
      </w:pPr>
      <w:bookmarkStart w:id="29" w:name="_Toc3117"/>
      <w:r>
        <w:rPr>
          <w:rFonts w:ascii="楷体" w:eastAsia="楷体" w:hAnsi="楷体"/>
        </w:rPr>
        <w:lastRenderedPageBreak/>
        <w:t>已办事宜</w:t>
      </w:r>
      <w:bookmarkEnd w:id="29"/>
    </w:p>
    <w:p w:rsidR="00F3719E" w:rsidRDefault="00AE6B9F">
      <w:pPr>
        <w:pStyle w:val="3"/>
        <w:rPr>
          <w:rFonts w:ascii="楷体" w:eastAsia="楷体" w:hAnsi="楷体"/>
          <w:sz w:val="21"/>
          <w:szCs w:val="21"/>
        </w:rPr>
      </w:pPr>
      <w:bookmarkStart w:id="30" w:name="_Toc23930"/>
      <w:r>
        <w:rPr>
          <w:rFonts w:ascii="楷体" w:eastAsia="楷体" w:hAnsi="楷体" w:hint="eastAsia"/>
          <w:sz w:val="21"/>
          <w:szCs w:val="21"/>
        </w:rPr>
        <w:t>2.5.1</w:t>
      </w:r>
      <w:r>
        <w:rPr>
          <w:rFonts w:ascii="楷体" w:eastAsia="楷体" w:hAnsi="楷体" w:hint="eastAsia"/>
          <w:sz w:val="21"/>
          <w:szCs w:val="21"/>
        </w:rPr>
        <w:t>、</w:t>
      </w:r>
      <w:r>
        <w:rPr>
          <w:rFonts w:ascii="楷体" w:eastAsia="楷体" w:hAnsi="楷体"/>
          <w:sz w:val="21"/>
          <w:szCs w:val="21"/>
        </w:rPr>
        <w:t>概述</w:t>
      </w:r>
      <w:bookmarkEnd w:id="30"/>
    </w:p>
    <w:p w:rsidR="00F3719E" w:rsidRDefault="00AE6B9F">
      <w:pPr>
        <w:snapToGrid w:val="0"/>
        <w:spacing w:line="360" w:lineRule="auto"/>
        <w:ind w:firstLineChars="200" w:firstLine="420"/>
        <w:jc w:val="left"/>
        <w:rPr>
          <w:rFonts w:asciiTheme="minorEastAsia" w:hAnsiTheme="minorEastAsia"/>
          <w:szCs w:val="21"/>
        </w:rPr>
      </w:pPr>
      <w:r>
        <w:rPr>
          <w:rFonts w:ascii="宋体" w:eastAsia="宋体" w:hAnsi="宋体" w:hint="eastAsia"/>
          <w:szCs w:val="21"/>
        </w:rPr>
        <w:t>已办事宜</w:t>
      </w:r>
      <w:r>
        <w:rPr>
          <w:rFonts w:ascii="宋体" w:eastAsia="宋体" w:hAnsi="宋体"/>
          <w:szCs w:val="21"/>
        </w:rPr>
        <w:t>中显示的是所有用户参与过的流程，包括用户创建、审批、被转发、抄送的流程。</w:t>
      </w:r>
    </w:p>
    <w:p w:rsidR="00F3719E" w:rsidRDefault="00AE6B9F">
      <w:pPr>
        <w:pStyle w:val="3"/>
        <w:rPr>
          <w:rFonts w:ascii="楷体" w:eastAsia="楷体" w:hAnsi="楷体"/>
          <w:sz w:val="21"/>
          <w:szCs w:val="21"/>
        </w:rPr>
      </w:pPr>
      <w:bookmarkStart w:id="31" w:name="_Toc26821"/>
      <w:r>
        <w:rPr>
          <w:rFonts w:ascii="楷体" w:eastAsia="楷体" w:hAnsi="楷体"/>
          <w:sz w:val="21"/>
          <w:szCs w:val="21"/>
        </w:rPr>
        <w:t>2.5.2</w:t>
      </w:r>
      <w:r>
        <w:rPr>
          <w:rFonts w:ascii="楷体" w:eastAsia="楷体" w:hAnsi="楷体" w:hint="eastAsia"/>
          <w:sz w:val="21"/>
          <w:szCs w:val="21"/>
        </w:rPr>
        <w:t>、已办事宜</w:t>
      </w:r>
      <w:bookmarkEnd w:id="31"/>
    </w:p>
    <w:p w:rsidR="00F3719E" w:rsidRDefault="00AE6B9F">
      <w:pPr>
        <w:snapToGrid w:val="0"/>
        <w:spacing w:line="360" w:lineRule="auto"/>
        <w:ind w:firstLineChars="200" w:firstLine="420"/>
        <w:jc w:val="left"/>
        <w:rPr>
          <w:rFonts w:ascii="宋体" w:eastAsia="宋体" w:hAnsi="宋体"/>
          <w:szCs w:val="21"/>
        </w:rPr>
      </w:pPr>
      <w:r>
        <w:rPr>
          <w:rFonts w:ascii="宋体" w:eastAsia="宋体" w:hAnsi="宋体"/>
          <w:szCs w:val="21"/>
        </w:rPr>
        <w:t>用户可以根据分类选择需要</w:t>
      </w:r>
      <w:r>
        <w:rPr>
          <w:rFonts w:ascii="宋体" w:eastAsia="宋体" w:hAnsi="宋体" w:hint="eastAsia"/>
          <w:szCs w:val="21"/>
        </w:rPr>
        <w:t>查看</w:t>
      </w:r>
      <w:r>
        <w:rPr>
          <w:rFonts w:ascii="宋体" w:eastAsia="宋体" w:hAnsi="宋体"/>
          <w:szCs w:val="21"/>
        </w:rPr>
        <w:t>流程</w:t>
      </w:r>
      <w:r>
        <w:rPr>
          <w:rFonts w:ascii="宋体" w:eastAsia="宋体" w:hAnsi="宋体" w:hint="eastAsia"/>
          <w:szCs w:val="21"/>
        </w:rPr>
        <w:t>，点击流程标题即可打开相关的流程。</w:t>
      </w:r>
    </w:p>
    <w:p w:rsidR="00F3719E" w:rsidRDefault="00F3719E"/>
    <w:p w:rsidR="00F3719E" w:rsidRDefault="00AE6B9F">
      <w:pPr>
        <w:snapToGrid w:val="0"/>
        <w:spacing w:line="360" w:lineRule="auto"/>
        <w:rPr>
          <w:rFonts w:asciiTheme="minorEastAsia" w:hAnsiTheme="minorEastAsia"/>
          <w:szCs w:val="21"/>
        </w:rPr>
      </w:pPr>
      <w:r>
        <w:rPr>
          <w:rFonts w:asciiTheme="minorEastAsia" w:hAnsiTheme="minorEastAsia" w:hint="eastAsia"/>
          <w:noProof/>
          <w:szCs w:val="21"/>
        </w:rPr>
        <w:drawing>
          <wp:inline distT="0" distB="0" distL="114300" distR="114300">
            <wp:extent cx="5749925" cy="2009140"/>
            <wp:effectExtent l="0" t="0" r="10795" b="2540"/>
            <wp:docPr id="10" name="图片 10" descr="1704417526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1704417526277"/>
                    <pic:cNvPicPr>
                      <a:picLocks noChangeAspect="1"/>
                    </pic:cNvPicPr>
                  </pic:nvPicPr>
                  <pic:blipFill>
                    <a:blip r:embed="rId25"/>
                    <a:stretch>
                      <a:fillRect/>
                    </a:stretch>
                  </pic:blipFill>
                  <pic:spPr>
                    <a:xfrm>
                      <a:off x="0" y="0"/>
                      <a:ext cx="5749925" cy="2009140"/>
                    </a:xfrm>
                    <a:prstGeom prst="rect">
                      <a:avLst/>
                    </a:prstGeom>
                  </pic:spPr>
                </pic:pic>
              </a:graphicData>
            </a:graphic>
          </wp:inline>
        </w:drawing>
      </w:r>
    </w:p>
    <w:p w:rsidR="00F3719E" w:rsidRDefault="00AE6B9F">
      <w:pPr>
        <w:pStyle w:val="2"/>
        <w:numPr>
          <w:ilvl w:val="0"/>
          <w:numId w:val="5"/>
        </w:numPr>
        <w:rPr>
          <w:rFonts w:ascii="楷体" w:eastAsia="楷体" w:hAnsi="楷体"/>
        </w:rPr>
      </w:pPr>
      <w:bookmarkStart w:id="32" w:name="_Toc21178"/>
      <w:r>
        <w:rPr>
          <w:rFonts w:ascii="楷体" w:eastAsia="楷体" w:hAnsi="楷体" w:hint="eastAsia"/>
        </w:rPr>
        <w:t>我的请求</w:t>
      </w:r>
      <w:bookmarkEnd w:id="32"/>
    </w:p>
    <w:p w:rsidR="00F3719E" w:rsidRDefault="00AE6B9F">
      <w:pPr>
        <w:pStyle w:val="3"/>
        <w:rPr>
          <w:rFonts w:ascii="楷体" w:eastAsia="楷体" w:hAnsi="楷体"/>
          <w:sz w:val="21"/>
          <w:szCs w:val="21"/>
        </w:rPr>
      </w:pPr>
      <w:bookmarkStart w:id="33" w:name="_Toc5388"/>
      <w:r>
        <w:rPr>
          <w:rFonts w:ascii="楷体" w:eastAsia="楷体" w:hAnsi="楷体" w:hint="eastAsia"/>
          <w:sz w:val="21"/>
          <w:szCs w:val="21"/>
        </w:rPr>
        <w:t>2.6.1</w:t>
      </w:r>
      <w:r>
        <w:rPr>
          <w:rFonts w:ascii="楷体" w:eastAsia="楷体" w:hAnsi="楷体" w:hint="eastAsia"/>
          <w:sz w:val="21"/>
          <w:szCs w:val="21"/>
        </w:rPr>
        <w:t>、</w:t>
      </w:r>
      <w:r>
        <w:rPr>
          <w:rFonts w:ascii="楷体" w:eastAsia="楷体" w:hAnsi="楷体"/>
          <w:sz w:val="21"/>
          <w:szCs w:val="21"/>
        </w:rPr>
        <w:t>概述</w:t>
      </w:r>
      <w:bookmarkEnd w:id="33"/>
    </w:p>
    <w:p w:rsidR="00F3719E" w:rsidRDefault="00AE6B9F">
      <w:pPr>
        <w:snapToGrid w:val="0"/>
        <w:spacing w:line="360" w:lineRule="auto"/>
        <w:ind w:firstLineChars="200" w:firstLine="420"/>
        <w:jc w:val="left"/>
        <w:rPr>
          <w:rFonts w:ascii="宋体" w:eastAsia="宋体" w:hAnsi="宋体"/>
          <w:szCs w:val="21"/>
        </w:rPr>
      </w:pPr>
      <w:r>
        <w:rPr>
          <w:rFonts w:ascii="宋体" w:eastAsia="宋体" w:hAnsi="宋体" w:hint="eastAsia"/>
          <w:szCs w:val="21"/>
        </w:rPr>
        <w:t>我的</w:t>
      </w:r>
      <w:r>
        <w:rPr>
          <w:rFonts w:ascii="宋体" w:eastAsia="宋体" w:hAnsi="宋体"/>
          <w:szCs w:val="21"/>
        </w:rPr>
        <w:t>请求中显示的全部是由当前用户发起的流程</w:t>
      </w:r>
      <w:r>
        <w:rPr>
          <w:rFonts w:ascii="宋体" w:eastAsia="宋体" w:hAnsi="宋体" w:hint="eastAsia"/>
          <w:szCs w:val="21"/>
        </w:rPr>
        <w:t>，方便</w:t>
      </w:r>
      <w:r>
        <w:rPr>
          <w:rFonts w:ascii="宋体" w:eastAsia="宋体" w:hAnsi="宋体"/>
          <w:szCs w:val="21"/>
        </w:rPr>
        <w:t>用户对自己发起的流程进行跟踪查询。</w:t>
      </w:r>
    </w:p>
    <w:p w:rsidR="00F3719E" w:rsidRDefault="00AE6B9F">
      <w:pPr>
        <w:pStyle w:val="3"/>
        <w:rPr>
          <w:rFonts w:ascii="楷体" w:eastAsia="楷体" w:hAnsi="楷体"/>
          <w:sz w:val="21"/>
          <w:szCs w:val="21"/>
        </w:rPr>
      </w:pPr>
      <w:bookmarkStart w:id="34" w:name="_Toc8822"/>
      <w:r>
        <w:rPr>
          <w:rFonts w:ascii="楷体" w:eastAsia="楷体" w:hAnsi="楷体"/>
          <w:sz w:val="21"/>
          <w:szCs w:val="21"/>
        </w:rPr>
        <w:t>2.6.2</w:t>
      </w:r>
      <w:r>
        <w:rPr>
          <w:rFonts w:ascii="楷体" w:eastAsia="楷体" w:hAnsi="楷体" w:hint="eastAsia"/>
          <w:sz w:val="21"/>
          <w:szCs w:val="21"/>
        </w:rPr>
        <w:t>、我的请求</w:t>
      </w:r>
      <w:bookmarkEnd w:id="34"/>
    </w:p>
    <w:p w:rsidR="00F3719E" w:rsidRDefault="00AE6B9F">
      <w:pPr>
        <w:snapToGrid w:val="0"/>
        <w:spacing w:line="360" w:lineRule="auto"/>
        <w:ind w:firstLineChars="200" w:firstLine="420"/>
        <w:jc w:val="left"/>
        <w:rPr>
          <w:rFonts w:ascii="宋体" w:eastAsia="宋体" w:hAnsi="宋体"/>
          <w:szCs w:val="21"/>
        </w:rPr>
      </w:pPr>
      <w:r>
        <w:rPr>
          <w:rFonts w:ascii="宋体" w:eastAsia="宋体" w:hAnsi="宋体"/>
          <w:szCs w:val="21"/>
        </w:rPr>
        <w:t>用户可以根据分类选择需要</w:t>
      </w:r>
      <w:r>
        <w:rPr>
          <w:rFonts w:ascii="宋体" w:eastAsia="宋体" w:hAnsi="宋体" w:hint="eastAsia"/>
          <w:szCs w:val="21"/>
        </w:rPr>
        <w:t>查看</w:t>
      </w:r>
      <w:r>
        <w:rPr>
          <w:rFonts w:ascii="宋体" w:eastAsia="宋体" w:hAnsi="宋体"/>
          <w:szCs w:val="21"/>
        </w:rPr>
        <w:t>流程</w:t>
      </w:r>
      <w:r>
        <w:rPr>
          <w:rFonts w:ascii="宋体" w:eastAsia="宋体" w:hAnsi="宋体" w:hint="eastAsia"/>
          <w:szCs w:val="21"/>
        </w:rPr>
        <w:t>，点击流程标题即可打开相关的流程。</w:t>
      </w:r>
    </w:p>
    <w:p w:rsidR="00F3719E" w:rsidRDefault="00AE6B9F">
      <w:pPr>
        <w:snapToGrid w:val="0"/>
        <w:spacing w:line="360" w:lineRule="auto"/>
      </w:pPr>
      <w:r>
        <w:rPr>
          <w:rFonts w:hint="eastAsia"/>
          <w:noProof/>
        </w:rPr>
        <w:lastRenderedPageBreak/>
        <w:drawing>
          <wp:inline distT="0" distB="0" distL="114300" distR="114300">
            <wp:extent cx="5749925" cy="1877695"/>
            <wp:effectExtent l="0" t="0" r="10795" b="12065"/>
            <wp:docPr id="11" name="图片 11" descr="1704417550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1704417550918"/>
                    <pic:cNvPicPr>
                      <a:picLocks noChangeAspect="1"/>
                    </pic:cNvPicPr>
                  </pic:nvPicPr>
                  <pic:blipFill>
                    <a:blip r:embed="rId26"/>
                    <a:stretch>
                      <a:fillRect/>
                    </a:stretch>
                  </pic:blipFill>
                  <pic:spPr>
                    <a:xfrm>
                      <a:off x="0" y="0"/>
                      <a:ext cx="5749925" cy="1877695"/>
                    </a:xfrm>
                    <a:prstGeom prst="rect">
                      <a:avLst/>
                    </a:prstGeom>
                  </pic:spPr>
                </pic:pic>
              </a:graphicData>
            </a:graphic>
          </wp:inline>
        </w:drawing>
      </w:r>
    </w:p>
    <w:p w:rsidR="00F3719E" w:rsidRDefault="00AE6B9F">
      <w:pPr>
        <w:pStyle w:val="2"/>
        <w:numPr>
          <w:ilvl w:val="0"/>
          <w:numId w:val="5"/>
        </w:numPr>
        <w:rPr>
          <w:rFonts w:ascii="楷体" w:eastAsia="楷体" w:hAnsi="楷体"/>
        </w:rPr>
      </w:pPr>
      <w:bookmarkStart w:id="35" w:name="_Toc15948"/>
      <w:r>
        <w:rPr>
          <w:rFonts w:ascii="楷体" w:eastAsia="楷体" w:hAnsi="楷体" w:hint="eastAsia"/>
        </w:rPr>
        <w:t>合同流程说明</w:t>
      </w:r>
      <w:bookmarkEnd w:id="35"/>
    </w:p>
    <w:p w:rsidR="00F3719E" w:rsidRDefault="00AE6B9F">
      <w:pPr>
        <w:pStyle w:val="3"/>
        <w:rPr>
          <w:rFonts w:ascii="楷体" w:eastAsia="楷体" w:hAnsi="楷体"/>
          <w:sz w:val="21"/>
          <w:szCs w:val="21"/>
        </w:rPr>
      </w:pPr>
      <w:bookmarkStart w:id="36" w:name="_Toc6907"/>
      <w:r>
        <w:rPr>
          <w:rFonts w:ascii="楷体" w:eastAsia="楷体" w:hAnsi="楷体" w:hint="eastAsia"/>
          <w:sz w:val="21"/>
          <w:szCs w:val="21"/>
        </w:rPr>
        <w:t>2.6.1</w:t>
      </w:r>
      <w:r>
        <w:rPr>
          <w:rFonts w:ascii="楷体" w:eastAsia="楷体" w:hAnsi="楷体" w:hint="eastAsia"/>
          <w:sz w:val="21"/>
          <w:szCs w:val="21"/>
        </w:rPr>
        <w:t>、</w:t>
      </w:r>
      <w:r>
        <w:rPr>
          <w:rFonts w:ascii="楷体" w:eastAsia="楷体" w:hAnsi="楷体" w:hint="eastAsia"/>
          <w:sz w:val="21"/>
          <w:szCs w:val="21"/>
        </w:rPr>
        <w:t>合同审批流程（非科研）</w:t>
      </w:r>
      <w:bookmarkEnd w:id="36"/>
    </w:p>
    <w:p w:rsidR="00F3719E" w:rsidRDefault="00AE6B9F">
      <w:pPr>
        <w:rPr>
          <w:rFonts w:ascii="楷体" w:eastAsia="楷体" w:hAnsi="楷体"/>
          <w:szCs w:val="21"/>
        </w:rPr>
      </w:pPr>
      <w:r>
        <w:rPr>
          <w:rFonts w:ascii="楷体" w:eastAsia="楷体" w:hAnsi="楷体" w:hint="eastAsia"/>
          <w:szCs w:val="21"/>
        </w:rPr>
        <w:t>该流程发起适用于如下合同类别：采购类、合作办学类、继续教育类、其他。</w:t>
      </w:r>
    </w:p>
    <w:p w:rsidR="00F3719E" w:rsidRDefault="00AE6B9F">
      <w:pPr>
        <w:rPr>
          <w:rFonts w:ascii="楷体" w:eastAsia="楷体" w:hAnsi="楷体"/>
          <w:szCs w:val="21"/>
        </w:rPr>
      </w:pPr>
      <w:r>
        <w:rPr>
          <w:rFonts w:ascii="楷体" w:eastAsia="楷体" w:hAnsi="楷体" w:hint="eastAsia"/>
          <w:szCs w:val="21"/>
        </w:rPr>
        <w:t>注：</w:t>
      </w:r>
      <w:r>
        <w:rPr>
          <w:rFonts w:ascii="楷体" w:eastAsia="楷体" w:hAnsi="楷体" w:hint="eastAsia"/>
          <w:szCs w:val="21"/>
        </w:rPr>
        <w:t>1</w:t>
      </w:r>
      <w:r>
        <w:rPr>
          <w:rFonts w:ascii="楷体" w:eastAsia="楷体" w:hAnsi="楷体" w:hint="eastAsia"/>
          <w:szCs w:val="21"/>
        </w:rPr>
        <w:t>、发起时要求上传</w:t>
      </w:r>
      <w:r>
        <w:rPr>
          <w:rFonts w:ascii="楷体" w:eastAsia="楷体" w:hAnsi="楷体" w:hint="eastAsia"/>
          <w:szCs w:val="21"/>
        </w:rPr>
        <w:t>pdf</w:t>
      </w:r>
      <w:r>
        <w:rPr>
          <w:rFonts w:ascii="楷体" w:eastAsia="楷体" w:hAnsi="楷体" w:hint="eastAsia"/>
          <w:szCs w:val="21"/>
        </w:rPr>
        <w:t>文件，如中间节点合同需要调整，由后续节点退回至发起节点进行修改；</w:t>
      </w:r>
    </w:p>
    <w:p w:rsidR="00F3719E" w:rsidRDefault="00AE6B9F">
      <w:pPr>
        <w:numPr>
          <w:ilvl w:val="0"/>
          <w:numId w:val="7"/>
        </w:numPr>
        <w:ind w:firstLine="420"/>
        <w:rPr>
          <w:rFonts w:ascii="楷体" w:eastAsia="楷体" w:hAnsi="楷体"/>
          <w:szCs w:val="21"/>
        </w:rPr>
      </w:pPr>
      <w:r>
        <w:rPr>
          <w:rFonts w:ascii="楷体" w:eastAsia="楷体" w:hAnsi="楷体" w:hint="eastAsia"/>
          <w:szCs w:val="21"/>
        </w:rPr>
        <w:t>盖章登记节点在线盖章后，后续完善信息节点可以下载用印后的合同文件；</w:t>
      </w:r>
    </w:p>
    <w:p w:rsidR="00F3719E" w:rsidRDefault="00AE6B9F">
      <w:pPr>
        <w:numPr>
          <w:ilvl w:val="0"/>
          <w:numId w:val="7"/>
        </w:numPr>
        <w:ind w:firstLine="420"/>
        <w:rPr>
          <w:rFonts w:ascii="楷体" w:eastAsia="楷体" w:hAnsi="楷体"/>
          <w:szCs w:val="21"/>
        </w:rPr>
      </w:pPr>
      <w:r>
        <w:rPr>
          <w:rFonts w:ascii="楷体" w:eastAsia="楷体" w:hAnsi="楷体" w:hint="eastAsia"/>
          <w:szCs w:val="21"/>
        </w:rPr>
        <w:t>完善信息节点需要填写合同的开始日期等相关信息后提交至结束审核。</w:t>
      </w:r>
    </w:p>
    <w:p w:rsidR="00F3719E" w:rsidRDefault="00F3719E">
      <w:pPr>
        <w:rPr>
          <w:rFonts w:ascii="楷体" w:eastAsia="楷体" w:hAnsi="楷体"/>
          <w:szCs w:val="21"/>
        </w:rPr>
      </w:pPr>
    </w:p>
    <w:p w:rsidR="00F3719E" w:rsidRDefault="00AE6B9F">
      <w:pPr>
        <w:rPr>
          <w:rFonts w:ascii="楷体" w:eastAsia="楷体" w:hAnsi="楷体"/>
          <w:szCs w:val="21"/>
        </w:rPr>
      </w:pPr>
      <w:r>
        <w:rPr>
          <w:rFonts w:ascii="楷体" w:eastAsia="楷体" w:hAnsi="楷体" w:hint="eastAsia"/>
          <w:szCs w:val="21"/>
        </w:rPr>
        <w:t>合同审批流程（非科研）相关流程图如下：</w:t>
      </w:r>
    </w:p>
    <w:p w:rsidR="00F3719E" w:rsidRDefault="00AE6B9F">
      <w:r>
        <w:rPr>
          <w:rFonts w:hint="eastAsia"/>
        </w:rPr>
        <w:t>a</w:t>
      </w:r>
      <w:r>
        <w:rPr>
          <w:rFonts w:hint="eastAsia"/>
        </w:rPr>
        <w:t>、采购类（工程、服务、货物）</w:t>
      </w:r>
    </w:p>
    <w:p w:rsidR="00F3719E" w:rsidRDefault="00AE6B9F">
      <w:r>
        <w:object w:dxaOrig="8306" w:dyaOrig="34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2pt;height:174.4pt" o:ole="">
            <v:imagedata r:id="rId27" o:title=""/>
            <o:lock v:ext="edit" aspectratio="f"/>
          </v:shape>
          <o:OLEObject Type="Embed" ProgID="Visio.Drawing.15" ShapeID="_x0000_i1025" DrawAspect="Content" ObjectID="_1788614630" r:id="rId28"/>
        </w:object>
      </w:r>
    </w:p>
    <w:p w:rsidR="00F3719E" w:rsidRDefault="00F3719E"/>
    <w:p w:rsidR="00F3719E" w:rsidRDefault="00AE6B9F">
      <w:r>
        <w:rPr>
          <w:rFonts w:hint="eastAsia"/>
        </w:rPr>
        <w:t>b</w:t>
      </w:r>
      <w:r>
        <w:rPr>
          <w:rFonts w:hint="eastAsia"/>
        </w:rPr>
        <w:t>、合作办学类、继续教育类、其他</w:t>
      </w:r>
    </w:p>
    <w:p w:rsidR="00F3719E" w:rsidRDefault="00F3719E"/>
    <w:p w:rsidR="00F3719E" w:rsidRDefault="00F3719E"/>
    <w:p w:rsidR="00F3719E" w:rsidRDefault="00F3719E"/>
    <w:p w:rsidR="00F3719E" w:rsidRDefault="00AE6B9F">
      <w:r>
        <w:object w:dxaOrig="8295" w:dyaOrig="2857">
          <v:shape id="_x0000_i1026" type="#_x0000_t75" style="width:414.8pt;height:142.8pt" o:ole="">
            <v:imagedata r:id="rId29" o:title=""/>
            <o:lock v:ext="edit" aspectratio="f"/>
          </v:shape>
          <o:OLEObject Type="Embed" ProgID="Visio.Drawing.15" ShapeID="_x0000_i1026" DrawAspect="Content" ObjectID="_1788614631" r:id="rId30"/>
        </w:object>
      </w:r>
    </w:p>
    <w:p w:rsidR="00F3719E" w:rsidRDefault="00F3719E"/>
    <w:p w:rsidR="00F3719E" w:rsidRDefault="00F3719E"/>
    <w:p w:rsidR="00F3719E" w:rsidRDefault="00F3719E"/>
    <w:p w:rsidR="00F3719E" w:rsidRDefault="00F3719E">
      <w:pPr>
        <w:snapToGrid w:val="0"/>
        <w:spacing w:line="360" w:lineRule="auto"/>
        <w:ind w:firstLineChars="200" w:firstLine="420"/>
        <w:jc w:val="left"/>
        <w:rPr>
          <w:rFonts w:ascii="宋体" w:eastAsia="宋体" w:hAnsi="宋体"/>
          <w:szCs w:val="21"/>
        </w:rPr>
      </w:pPr>
    </w:p>
    <w:p w:rsidR="00F3719E" w:rsidRDefault="00AE6B9F">
      <w:pPr>
        <w:pStyle w:val="3"/>
        <w:rPr>
          <w:rFonts w:ascii="楷体" w:eastAsia="楷体" w:hAnsi="楷体"/>
          <w:sz w:val="21"/>
          <w:szCs w:val="21"/>
        </w:rPr>
      </w:pPr>
      <w:bookmarkStart w:id="37" w:name="_Toc16134"/>
      <w:r>
        <w:rPr>
          <w:rFonts w:ascii="楷体" w:eastAsia="楷体" w:hAnsi="楷体"/>
          <w:sz w:val="21"/>
          <w:szCs w:val="21"/>
        </w:rPr>
        <w:t>2.6.2</w:t>
      </w:r>
      <w:r>
        <w:rPr>
          <w:rFonts w:ascii="楷体" w:eastAsia="楷体" w:hAnsi="楷体" w:hint="eastAsia"/>
          <w:sz w:val="21"/>
          <w:szCs w:val="21"/>
        </w:rPr>
        <w:t>、</w:t>
      </w:r>
      <w:r>
        <w:rPr>
          <w:rFonts w:ascii="楷体" w:eastAsia="楷体" w:hAnsi="楷体" w:hint="eastAsia"/>
          <w:sz w:val="21"/>
          <w:szCs w:val="21"/>
        </w:rPr>
        <w:t>社科处、科技处合同审批流程</w:t>
      </w:r>
      <w:bookmarkEnd w:id="37"/>
    </w:p>
    <w:p w:rsidR="00F3719E" w:rsidRDefault="00AE6B9F">
      <w:pPr>
        <w:rPr>
          <w:rFonts w:ascii="楷体" w:eastAsia="楷体" w:hAnsi="楷体"/>
          <w:szCs w:val="21"/>
        </w:rPr>
      </w:pPr>
      <w:r>
        <w:rPr>
          <w:rFonts w:ascii="楷体" w:eastAsia="楷体" w:hAnsi="楷体" w:hint="eastAsia"/>
          <w:szCs w:val="21"/>
        </w:rPr>
        <w:t>该流程发起适用于如下合同类别：横向科研项目、纵向科研项目、科技成果转让、框架协议。</w:t>
      </w:r>
    </w:p>
    <w:p w:rsidR="00F3719E" w:rsidRDefault="00AE6B9F">
      <w:pPr>
        <w:rPr>
          <w:rFonts w:ascii="楷体" w:eastAsia="楷体" w:hAnsi="楷体"/>
          <w:szCs w:val="21"/>
        </w:rPr>
      </w:pPr>
      <w:r>
        <w:rPr>
          <w:rFonts w:ascii="楷体" w:eastAsia="楷体" w:hAnsi="楷体" w:hint="eastAsia"/>
          <w:szCs w:val="21"/>
        </w:rPr>
        <w:t>注：</w:t>
      </w:r>
      <w:r>
        <w:rPr>
          <w:rFonts w:ascii="楷体" w:eastAsia="楷体" w:hAnsi="楷体" w:hint="eastAsia"/>
          <w:szCs w:val="21"/>
        </w:rPr>
        <w:t>1</w:t>
      </w:r>
      <w:r>
        <w:rPr>
          <w:rFonts w:ascii="楷体" w:eastAsia="楷体" w:hAnsi="楷体" w:hint="eastAsia"/>
          <w:szCs w:val="21"/>
        </w:rPr>
        <w:t>、发起时点击“</w:t>
      </w:r>
      <w:r>
        <w:rPr>
          <w:rFonts w:ascii="楷体" w:eastAsia="楷体" w:hAnsi="楷体" w:hint="eastAsia"/>
          <w:szCs w:val="21"/>
        </w:rPr>
        <w:t>+</w:t>
      </w:r>
      <w:r>
        <w:rPr>
          <w:rFonts w:ascii="楷体" w:eastAsia="楷体" w:hAnsi="楷体" w:hint="eastAsia"/>
          <w:szCs w:val="21"/>
        </w:rPr>
        <w:t>”号新建合同正文文件（需要下载插件）；</w:t>
      </w:r>
    </w:p>
    <w:p w:rsidR="00F3719E" w:rsidRDefault="00AE6B9F">
      <w:pPr>
        <w:numPr>
          <w:ilvl w:val="0"/>
          <w:numId w:val="8"/>
        </w:numPr>
        <w:ind w:firstLine="420"/>
        <w:rPr>
          <w:rFonts w:ascii="楷体" w:eastAsia="楷体" w:hAnsi="楷体"/>
          <w:szCs w:val="21"/>
        </w:rPr>
      </w:pPr>
      <w:r>
        <w:rPr>
          <w:rFonts w:ascii="楷体" w:eastAsia="楷体" w:hAnsi="楷体" w:hint="eastAsia"/>
          <w:szCs w:val="21"/>
        </w:rPr>
        <w:t>职能部门审核节点如果发生变动，可以直接修改正文信息，在线修改正文信息后需要点击清稿按钮清除痕迹后才能提交；</w:t>
      </w:r>
    </w:p>
    <w:p w:rsidR="00F3719E" w:rsidRDefault="00AE6B9F">
      <w:pPr>
        <w:numPr>
          <w:ilvl w:val="0"/>
          <w:numId w:val="8"/>
        </w:numPr>
        <w:ind w:firstLine="420"/>
        <w:rPr>
          <w:rFonts w:ascii="楷体" w:eastAsia="楷体" w:hAnsi="楷体"/>
          <w:szCs w:val="21"/>
        </w:rPr>
      </w:pPr>
      <w:r>
        <w:rPr>
          <w:rFonts w:ascii="楷体" w:eastAsia="楷体" w:hAnsi="楷体" w:hint="eastAsia"/>
          <w:szCs w:val="21"/>
        </w:rPr>
        <w:t>完善信息节点需要填写合同的开始日期等相关信息后提交至结束审核。</w:t>
      </w:r>
    </w:p>
    <w:p w:rsidR="00F3719E" w:rsidRDefault="00AE6B9F">
      <w:pPr>
        <w:rPr>
          <w:rFonts w:ascii="楷体" w:eastAsia="楷体" w:hAnsi="楷体"/>
          <w:szCs w:val="21"/>
        </w:rPr>
      </w:pPr>
      <w:r>
        <w:rPr>
          <w:rFonts w:ascii="楷体" w:eastAsia="楷体" w:hAnsi="楷体" w:hint="eastAsia"/>
          <w:szCs w:val="21"/>
        </w:rPr>
        <w:t>社科处、科技处合同审批流程相关流程图如下：</w:t>
      </w:r>
    </w:p>
    <w:p w:rsidR="00F3719E" w:rsidRDefault="00AE6B9F">
      <w:r>
        <w:rPr>
          <w:rFonts w:hint="eastAsia"/>
        </w:rPr>
        <w:t>a</w:t>
      </w:r>
      <w:r>
        <w:rPr>
          <w:rFonts w:hint="eastAsia"/>
        </w:rPr>
        <w:t>、</w:t>
      </w:r>
      <w:r>
        <w:rPr>
          <w:rFonts w:hint="eastAsia"/>
        </w:rPr>
        <w:t>纵向科研项目（人文社科类、科技类）</w:t>
      </w:r>
    </w:p>
    <w:p w:rsidR="00F3719E" w:rsidRDefault="00F3719E"/>
    <w:p w:rsidR="00F3719E" w:rsidRDefault="00F3719E"/>
    <w:p w:rsidR="00F3719E" w:rsidRDefault="00F3719E"/>
    <w:p w:rsidR="00F3719E" w:rsidRDefault="00AE6B9F">
      <w:r>
        <w:object w:dxaOrig="8303" w:dyaOrig="2183">
          <v:shape id="_x0000_i1027" type="#_x0000_t75" style="width:415.2pt;height:109.2pt" o:ole="">
            <v:imagedata r:id="rId31" o:title=""/>
          </v:shape>
          <o:OLEObject Type="Embed" ProgID="Visio.Drawing.15" ShapeID="_x0000_i1027" DrawAspect="Content" ObjectID="_1788614632" r:id="rId32"/>
        </w:object>
      </w:r>
    </w:p>
    <w:p w:rsidR="00F3719E" w:rsidRDefault="00F3719E"/>
    <w:p w:rsidR="00F3719E" w:rsidRDefault="00F3719E"/>
    <w:p w:rsidR="00F3719E" w:rsidRDefault="00AE6B9F">
      <w:r>
        <w:rPr>
          <w:rFonts w:hint="eastAsia"/>
        </w:rPr>
        <w:t>b</w:t>
      </w:r>
      <w:r>
        <w:rPr>
          <w:rFonts w:hint="eastAsia"/>
        </w:rPr>
        <w:t>、</w:t>
      </w:r>
      <w:r>
        <w:rPr>
          <w:rFonts w:hint="eastAsia"/>
        </w:rPr>
        <w:t>横向科研项目（人文社科类、科技类）</w:t>
      </w:r>
    </w:p>
    <w:p w:rsidR="00F3719E" w:rsidRDefault="00AE6B9F">
      <w:r>
        <w:object w:dxaOrig="8295" w:dyaOrig="3503">
          <v:shape id="_x0000_i1028" type="#_x0000_t75" style="width:414.8pt;height:175.2pt" o:ole="">
            <v:imagedata r:id="rId33" o:title=""/>
          </v:shape>
          <o:OLEObject Type="Embed" ProgID="Visio.Drawing.15" ShapeID="_x0000_i1028" DrawAspect="Content" ObjectID="_1788614633" r:id="rId34"/>
        </w:object>
      </w:r>
    </w:p>
    <w:p w:rsidR="00F3719E" w:rsidRDefault="00F3719E"/>
    <w:p w:rsidR="00F3719E" w:rsidRDefault="00F3719E"/>
    <w:p w:rsidR="00F3719E" w:rsidRDefault="00F3719E"/>
    <w:p w:rsidR="00F3719E" w:rsidRDefault="00F3719E"/>
    <w:p w:rsidR="00F3719E" w:rsidRDefault="00F3719E"/>
    <w:p w:rsidR="00F3719E" w:rsidRDefault="00F3719E"/>
    <w:p w:rsidR="00F3719E" w:rsidRDefault="00AE6B9F">
      <w:r>
        <w:rPr>
          <w:rFonts w:hint="eastAsia"/>
        </w:rPr>
        <w:t>c</w:t>
      </w:r>
      <w:r>
        <w:rPr>
          <w:rFonts w:hint="eastAsia"/>
        </w:rPr>
        <w:t>、</w:t>
      </w:r>
      <w:r>
        <w:rPr>
          <w:rFonts w:hint="eastAsia"/>
        </w:rPr>
        <w:t>科技成果转让</w:t>
      </w:r>
    </w:p>
    <w:p w:rsidR="00F3719E" w:rsidRDefault="00AE6B9F">
      <w:r>
        <w:object w:dxaOrig="8303" w:dyaOrig="3518">
          <v:shape id="_x0000_i1029" type="#_x0000_t75" style="width:415.2pt;height:176pt" o:ole="">
            <v:imagedata r:id="rId35" o:title=""/>
          </v:shape>
          <o:OLEObject Type="Embed" ProgID="Visio.Drawing.15" ShapeID="_x0000_i1029" DrawAspect="Content" ObjectID="_1788614634" r:id="rId36"/>
        </w:object>
      </w:r>
    </w:p>
    <w:p w:rsidR="00F3719E" w:rsidRDefault="00F3719E"/>
    <w:p w:rsidR="00F3719E" w:rsidRDefault="00F3719E"/>
    <w:p w:rsidR="00F3719E" w:rsidRDefault="00F3719E"/>
    <w:p w:rsidR="00F3719E" w:rsidRDefault="00AE6B9F">
      <w:r>
        <w:rPr>
          <w:rFonts w:hint="eastAsia"/>
        </w:rPr>
        <w:t>d</w:t>
      </w:r>
      <w:r>
        <w:rPr>
          <w:rFonts w:hint="eastAsia"/>
        </w:rPr>
        <w:t>、</w:t>
      </w:r>
      <w:r>
        <w:rPr>
          <w:rFonts w:hint="eastAsia"/>
        </w:rPr>
        <w:t>框架协议</w:t>
      </w:r>
    </w:p>
    <w:p w:rsidR="00F3719E" w:rsidRDefault="00AE6B9F">
      <w:r>
        <w:object w:dxaOrig="8303" w:dyaOrig="3855">
          <v:shape id="_x0000_i1030" type="#_x0000_t75" style="width:415.2pt;height:192.8pt" o:ole="">
            <v:imagedata r:id="rId37" o:title=""/>
          </v:shape>
          <o:OLEObject Type="Embed" ProgID="Visio.Drawing.15" ShapeID="_x0000_i1030" DrawAspect="Content" ObjectID="_1788614635" r:id="rId38"/>
        </w:object>
      </w:r>
    </w:p>
    <w:p w:rsidR="00F3719E" w:rsidRDefault="00F3719E"/>
    <w:p w:rsidR="00F3719E" w:rsidRDefault="00AE6B9F">
      <w:pPr>
        <w:pStyle w:val="4"/>
        <w:rPr>
          <w:rFonts w:hAnsi="微软雅黑"/>
        </w:rPr>
      </w:pPr>
      <w:bookmarkStart w:id="38" w:name="_Toc1168"/>
      <w:r>
        <w:rPr>
          <w:rFonts w:hAnsi="微软雅黑" w:hint="eastAsia"/>
        </w:rPr>
        <w:t>合同信息维护</w:t>
      </w:r>
      <w:bookmarkEnd w:id="38"/>
    </w:p>
    <w:p w:rsidR="00F3719E" w:rsidRDefault="00AE6B9F">
      <w:pPr>
        <w:pStyle w:val="2"/>
        <w:numPr>
          <w:ilvl w:val="0"/>
          <w:numId w:val="9"/>
        </w:numPr>
        <w:rPr>
          <w:rFonts w:asciiTheme="minorEastAsia" w:hAnsiTheme="minorEastAsia"/>
          <w:szCs w:val="21"/>
        </w:rPr>
      </w:pPr>
      <w:bookmarkStart w:id="39" w:name="_Toc16164"/>
      <w:r>
        <w:rPr>
          <w:rFonts w:ascii="楷体" w:eastAsia="楷体" w:hAnsi="楷体" w:hint="eastAsia"/>
        </w:rPr>
        <w:t>概述</w:t>
      </w:r>
      <w:bookmarkEnd w:id="39"/>
      <w:r>
        <w:rPr>
          <w:rFonts w:asciiTheme="minorEastAsia" w:hAnsiTheme="minorEastAsia"/>
          <w:szCs w:val="21"/>
        </w:rPr>
        <w:tab/>
      </w:r>
    </w:p>
    <w:p w:rsidR="00F3719E" w:rsidRDefault="00AE6B9F">
      <w:pPr>
        <w:snapToGrid w:val="0"/>
        <w:spacing w:line="360" w:lineRule="auto"/>
        <w:ind w:firstLineChars="200" w:firstLine="420"/>
        <w:jc w:val="left"/>
        <w:rPr>
          <w:rFonts w:asciiTheme="minorEastAsia" w:hAnsiTheme="minorEastAsia"/>
          <w:szCs w:val="21"/>
        </w:rPr>
      </w:pPr>
      <w:r>
        <w:rPr>
          <w:rFonts w:ascii="宋体" w:eastAsia="宋体" w:hAnsi="宋体" w:hint="eastAsia"/>
          <w:szCs w:val="21"/>
        </w:rPr>
        <w:t>合同信息维护是合同审批结束后对合同信息的跟踪查询。</w:t>
      </w:r>
    </w:p>
    <w:p w:rsidR="00F3719E" w:rsidRDefault="00AE6B9F">
      <w:pPr>
        <w:pStyle w:val="2"/>
        <w:numPr>
          <w:ilvl w:val="0"/>
          <w:numId w:val="9"/>
        </w:numPr>
        <w:rPr>
          <w:rFonts w:ascii="楷体" w:eastAsia="楷体" w:hAnsi="楷体"/>
        </w:rPr>
      </w:pPr>
      <w:bookmarkStart w:id="40" w:name="_Toc19779"/>
      <w:r>
        <w:rPr>
          <w:rFonts w:ascii="楷体" w:eastAsia="楷体" w:hAnsi="楷体" w:hint="eastAsia"/>
        </w:rPr>
        <w:t>合同收付款台账</w:t>
      </w:r>
      <w:bookmarkEnd w:id="40"/>
    </w:p>
    <w:p w:rsidR="00F3719E" w:rsidRDefault="00AE6B9F">
      <w:pPr>
        <w:pStyle w:val="3"/>
        <w:rPr>
          <w:rFonts w:ascii="楷体" w:eastAsia="楷体" w:hAnsi="楷体"/>
        </w:rPr>
      </w:pPr>
      <w:bookmarkStart w:id="41" w:name="_Toc2816"/>
      <w:r>
        <w:rPr>
          <w:rFonts w:ascii="楷体" w:eastAsia="楷体" w:hAnsi="楷体" w:hint="eastAsia"/>
          <w:sz w:val="21"/>
          <w:szCs w:val="21"/>
        </w:rPr>
        <w:t>3</w:t>
      </w:r>
      <w:r>
        <w:rPr>
          <w:rFonts w:ascii="楷体" w:eastAsia="楷体" w:hAnsi="楷体" w:hint="eastAsia"/>
          <w:sz w:val="21"/>
          <w:szCs w:val="21"/>
        </w:rPr>
        <w:t>.</w:t>
      </w:r>
      <w:r>
        <w:rPr>
          <w:rFonts w:ascii="楷体" w:eastAsia="楷体" w:hAnsi="楷体" w:hint="eastAsia"/>
          <w:sz w:val="21"/>
          <w:szCs w:val="21"/>
        </w:rPr>
        <w:t>2</w:t>
      </w:r>
      <w:r>
        <w:rPr>
          <w:rFonts w:ascii="楷体" w:eastAsia="楷体" w:hAnsi="楷体" w:hint="eastAsia"/>
          <w:sz w:val="21"/>
          <w:szCs w:val="21"/>
        </w:rPr>
        <w:t>.1</w:t>
      </w:r>
      <w:r>
        <w:rPr>
          <w:rFonts w:ascii="楷体" w:eastAsia="楷体" w:hAnsi="楷体" w:hint="eastAsia"/>
          <w:sz w:val="21"/>
          <w:szCs w:val="21"/>
        </w:rPr>
        <w:t>、</w:t>
      </w:r>
      <w:r>
        <w:rPr>
          <w:rFonts w:ascii="楷体" w:eastAsia="楷体" w:hAnsi="楷体" w:hint="eastAsia"/>
          <w:sz w:val="21"/>
          <w:szCs w:val="21"/>
        </w:rPr>
        <w:t>合同信息查询</w:t>
      </w:r>
      <w:bookmarkEnd w:id="41"/>
    </w:p>
    <w:p w:rsidR="00F3719E" w:rsidRDefault="00AE6B9F">
      <w:pPr>
        <w:ind w:firstLine="420"/>
        <w:rPr>
          <w:rFonts w:ascii="楷体" w:eastAsia="楷体" w:hAnsi="楷体"/>
        </w:rPr>
      </w:pPr>
      <w:r>
        <w:rPr>
          <w:rFonts w:ascii="楷体" w:eastAsia="楷体" w:hAnsi="楷体" w:hint="eastAsia"/>
        </w:rPr>
        <w:t>进入门户页面后，点击“合同收付款台账”菜单后可以看到所有有权限能查看到的合同信息。</w:t>
      </w:r>
    </w:p>
    <w:p w:rsidR="00F3719E" w:rsidRDefault="00AE6B9F">
      <w:pPr>
        <w:ind w:firstLine="420"/>
        <w:rPr>
          <w:rFonts w:ascii="楷体" w:eastAsia="楷体" w:hAnsi="楷体"/>
        </w:rPr>
      </w:pPr>
      <w:r>
        <w:rPr>
          <w:rFonts w:ascii="楷体" w:eastAsia="楷体" w:hAnsi="楷体"/>
          <w:noProof/>
        </w:rPr>
        <w:drawing>
          <wp:inline distT="0" distB="0" distL="114300" distR="114300">
            <wp:extent cx="5445125" cy="2467610"/>
            <wp:effectExtent l="0" t="0" r="10795" b="1270"/>
            <wp:docPr id="12" name="图片 12" descr="1704418461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1704418461249"/>
                    <pic:cNvPicPr>
                      <a:picLocks noChangeAspect="1"/>
                    </pic:cNvPicPr>
                  </pic:nvPicPr>
                  <pic:blipFill>
                    <a:blip r:embed="rId39"/>
                    <a:stretch>
                      <a:fillRect/>
                    </a:stretch>
                  </pic:blipFill>
                  <pic:spPr>
                    <a:xfrm>
                      <a:off x="0" y="0"/>
                      <a:ext cx="5445125" cy="2467610"/>
                    </a:xfrm>
                    <a:prstGeom prst="rect">
                      <a:avLst/>
                    </a:prstGeom>
                  </pic:spPr>
                </pic:pic>
              </a:graphicData>
            </a:graphic>
          </wp:inline>
        </w:drawing>
      </w:r>
    </w:p>
    <w:p w:rsidR="00F3719E" w:rsidRDefault="00AE6B9F">
      <w:pPr>
        <w:pStyle w:val="3"/>
        <w:rPr>
          <w:rFonts w:ascii="楷体" w:eastAsia="楷体" w:hAnsi="楷体"/>
        </w:rPr>
      </w:pPr>
      <w:bookmarkStart w:id="42" w:name="_Toc29802"/>
      <w:r>
        <w:rPr>
          <w:rFonts w:ascii="楷体" w:eastAsia="楷体" w:hAnsi="楷体" w:hint="eastAsia"/>
          <w:sz w:val="21"/>
          <w:szCs w:val="21"/>
        </w:rPr>
        <w:lastRenderedPageBreak/>
        <w:t>3</w:t>
      </w:r>
      <w:r>
        <w:rPr>
          <w:rFonts w:ascii="楷体" w:eastAsia="楷体" w:hAnsi="楷体" w:hint="eastAsia"/>
          <w:sz w:val="21"/>
          <w:szCs w:val="21"/>
        </w:rPr>
        <w:t>.</w:t>
      </w:r>
      <w:r>
        <w:rPr>
          <w:rFonts w:ascii="楷体" w:eastAsia="楷体" w:hAnsi="楷体" w:hint="eastAsia"/>
          <w:sz w:val="21"/>
          <w:szCs w:val="21"/>
        </w:rPr>
        <w:t>2</w:t>
      </w:r>
      <w:r>
        <w:rPr>
          <w:rFonts w:ascii="楷体" w:eastAsia="楷体" w:hAnsi="楷体" w:hint="eastAsia"/>
          <w:sz w:val="21"/>
          <w:szCs w:val="21"/>
        </w:rPr>
        <w:t>.</w:t>
      </w:r>
      <w:r>
        <w:rPr>
          <w:rFonts w:ascii="楷体" w:eastAsia="楷体" w:hAnsi="楷体" w:hint="eastAsia"/>
          <w:sz w:val="21"/>
          <w:szCs w:val="21"/>
        </w:rPr>
        <w:t>2</w:t>
      </w:r>
      <w:r>
        <w:rPr>
          <w:rFonts w:ascii="楷体" w:eastAsia="楷体" w:hAnsi="楷体" w:hint="eastAsia"/>
          <w:sz w:val="21"/>
          <w:szCs w:val="21"/>
        </w:rPr>
        <w:t>、</w:t>
      </w:r>
      <w:r>
        <w:rPr>
          <w:rFonts w:ascii="楷体" w:eastAsia="楷体" w:hAnsi="楷体" w:hint="eastAsia"/>
          <w:sz w:val="21"/>
          <w:szCs w:val="21"/>
        </w:rPr>
        <w:t>合同信息维护</w:t>
      </w:r>
      <w:bookmarkEnd w:id="42"/>
    </w:p>
    <w:p w:rsidR="00F3719E" w:rsidRDefault="00AE6B9F">
      <w:pPr>
        <w:ind w:firstLine="420"/>
        <w:rPr>
          <w:rFonts w:ascii="楷体" w:eastAsia="楷体" w:hAnsi="楷体"/>
        </w:rPr>
      </w:pPr>
      <w:r>
        <w:rPr>
          <w:rFonts w:ascii="楷体" w:eastAsia="楷体" w:hAnsi="楷体" w:hint="eastAsia"/>
        </w:rPr>
        <w:t>点击合同名称后可以跳转到当前合同的详细页面，再点击右上角编辑按钮可以修改合同后续的收付款及状态等信息。</w:t>
      </w:r>
    </w:p>
    <w:p w:rsidR="00F3719E" w:rsidRDefault="00AE6B9F">
      <w:pPr>
        <w:ind w:firstLine="420"/>
        <w:rPr>
          <w:rFonts w:ascii="楷体" w:eastAsia="楷体" w:hAnsi="楷体"/>
        </w:rPr>
      </w:pPr>
      <w:r>
        <w:rPr>
          <w:rFonts w:ascii="楷体" w:eastAsia="楷体" w:hAnsi="楷体"/>
          <w:noProof/>
        </w:rPr>
        <w:drawing>
          <wp:inline distT="0" distB="0" distL="114300" distR="114300">
            <wp:extent cx="5749925" cy="2605405"/>
            <wp:effectExtent l="0" t="0" r="10795" b="635"/>
            <wp:docPr id="13" name="图片 13" descr="1704418611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1704418611108"/>
                    <pic:cNvPicPr>
                      <a:picLocks noChangeAspect="1"/>
                    </pic:cNvPicPr>
                  </pic:nvPicPr>
                  <pic:blipFill>
                    <a:blip r:embed="rId40"/>
                    <a:stretch>
                      <a:fillRect/>
                    </a:stretch>
                  </pic:blipFill>
                  <pic:spPr>
                    <a:xfrm>
                      <a:off x="0" y="0"/>
                      <a:ext cx="5749925" cy="2605405"/>
                    </a:xfrm>
                    <a:prstGeom prst="rect">
                      <a:avLst/>
                    </a:prstGeom>
                  </pic:spPr>
                </pic:pic>
              </a:graphicData>
            </a:graphic>
          </wp:inline>
        </w:drawing>
      </w:r>
    </w:p>
    <w:p w:rsidR="00F3719E" w:rsidRDefault="00AE6B9F">
      <w:pPr>
        <w:ind w:firstLine="420"/>
        <w:rPr>
          <w:rFonts w:ascii="楷体" w:eastAsia="楷体" w:hAnsi="楷体"/>
        </w:rPr>
      </w:pPr>
      <w:r>
        <w:rPr>
          <w:rFonts w:ascii="楷体" w:eastAsia="楷体" w:hAnsi="楷体"/>
          <w:noProof/>
        </w:rPr>
        <w:drawing>
          <wp:inline distT="0" distB="0" distL="114300" distR="114300">
            <wp:extent cx="5749925" cy="2605405"/>
            <wp:effectExtent l="0" t="0" r="10795" b="635"/>
            <wp:docPr id="14" name="图片 14" descr="1704418633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1704418633120"/>
                    <pic:cNvPicPr>
                      <a:picLocks noChangeAspect="1"/>
                    </pic:cNvPicPr>
                  </pic:nvPicPr>
                  <pic:blipFill>
                    <a:blip r:embed="rId41"/>
                    <a:stretch>
                      <a:fillRect/>
                    </a:stretch>
                  </pic:blipFill>
                  <pic:spPr>
                    <a:xfrm>
                      <a:off x="0" y="0"/>
                      <a:ext cx="5749925" cy="2605405"/>
                    </a:xfrm>
                    <a:prstGeom prst="rect">
                      <a:avLst/>
                    </a:prstGeom>
                  </pic:spPr>
                </pic:pic>
              </a:graphicData>
            </a:graphic>
          </wp:inline>
        </w:drawing>
      </w:r>
    </w:p>
    <w:p w:rsidR="00F3719E" w:rsidRDefault="00AE6B9F">
      <w:pPr>
        <w:pStyle w:val="4"/>
        <w:rPr>
          <w:rFonts w:hAnsi="微软雅黑"/>
        </w:rPr>
      </w:pPr>
      <w:bookmarkStart w:id="43" w:name="_A2-6-个性化设置"/>
      <w:bookmarkStart w:id="44" w:name="_A2-7-收藏夹设置"/>
      <w:bookmarkStart w:id="45" w:name="_Toc32630"/>
      <w:bookmarkEnd w:id="43"/>
      <w:bookmarkEnd w:id="44"/>
      <w:r>
        <w:rPr>
          <w:rFonts w:hAnsi="微软雅黑"/>
        </w:rPr>
        <w:t>微信企业号</w:t>
      </w:r>
      <w:bookmarkEnd w:id="45"/>
    </w:p>
    <w:p w:rsidR="00F3719E" w:rsidRDefault="00AE6B9F">
      <w:pPr>
        <w:pStyle w:val="2"/>
        <w:numPr>
          <w:ilvl w:val="0"/>
          <w:numId w:val="10"/>
        </w:numPr>
        <w:rPr>
          <w:rFonts w:ascii="楷体" w:eastAsia="楷体" w:hAnsi="楷体"/>
        </w:rPr>
      </w:pPr>
      <w:bookmarkStart w:id="46" w:name="_Toc15078"/>
      <w:r>
        <w:rPr>
          <w:rFonts w:ascii="楷体" w:eastAsia="楷体" w:hAnsi="楷体" w:hint="eastAsia"/>
        </w:rPr>
        <w:t>微信企业号</w:t>
      </w:r>
      <w:bookmarkEnd w:id="46"/>
    </w:p>
    <w:p w:rsidR="00F3719E" w:rsidRDefault="00AE6B9F">
      <w:pPr>
        <w:pStyle w:val="3"/>
        <w:rPr>
          <w:rFonts w:ascii="楷体" w:eastAsia="楷体" w:hAnsi="楷体"/>
          <w:sz w:val="21"/>
          <w:szCs w:val="21"/>
        </w:rPr>
      </w:pPr>
      <w:bookmarkStart w:id="47" w:name="_Toc7053"/>
      <w:r>
        <w:rPr>
          <w:rFonts w:ascii="楷体" w:eastAsia="楷体" w:hAnsi="楷体" w:hint="eastAsia"/>
          <w:sz w:val="21"/>
          <w:szCs w:val="21"/>
        </w:rPr>
        <w:t>4</w:t>
      </w:r>
      <w:r>
        <w:rPr>
          <w:rFonts w:ascii="楷体" w:eastAsia="楷体" w:hAnsi="楷体" w:hint="eastAsia"/>
          <w:sz w:val="21"/>
          <w:szCs w:val="21"/>
        </w:rPr>
        <w:t>.</w:t>
      </w:r>
      <w:r>
        <w:rPr>
          <w:rFonts w:ascii="楷体" w:eastAsia="楷体" w:hAnsi="楷体"/>
          <w:sz w:val="21"/>
          <w:szCs w:val="21"/>
        </w:rPr>
        <w:t>1</w:t>
      </w:r>
      <w:r>
        <w:rPr>
          <w:rFonts w:ascii="楷体" w:eastAsia="楷体" w:hAnsi="楷体" w:hint="eastAsia"/>
          <w:sz w:val="21"/>
          <w:szCs w:val="21"/>
        </w:rPr>
        <w:t>.1</w:t>
      </w:r>
      <w:r>
        <w:rPr>
          <w:rFonts w:ascii="楷体" w:eastAsia="楷体" w:hAnsi="楷体" w:hint="eastAsia"/>
          <w:sz w:val="21"/>
          <w:szCs w:val="21"/>
        </w:rPr>
        <w:t>、查看流程信息</w:t>
      </w:r>
      <w:bookmarkEnd w:id="47"/>
    </w:p>
    <w:p w:rsidR="00F3719E" w:rsidRDefault="00AE6B9F">
      <w:pPr>
        <w:snapToGrid w:val="0"/>
        <w:ind w:firstLineChars="202" w:firstLine="424"/>
        <w:rPr>
          <w:rFonts w:ascii="微软雅黑" w:eastAsia="微软雅黑" w:hAnsi="微软雅黑"/>
          <w:b/>
          <w:szCs w:val="21"/>
        </w:rPr>
      </w:pPr>
      <w:r>
        <w:rPr>
          <w:rFonts w:ascii="微软雅黑" w:eastAsia="微软雅黑" w:hAnsi="微软雅黑" w:hint="eastAsia"/>
          <w:b/>
          <w:szCs w:val="21"/>
        </w:rPr>
        <w:t>有流程到达，该如何查看？</w:t>
      </w:r>
      <w:r>
        <w:rPr>
          <w:rFonts w:ascii="微软雅黑" w:eastAsia="微软雅黑" w:hAnsi="微软雅黑" w:hint="eastAsia"/>
          <w:b/>
          <w:color w:val="FF0000"/>
          <w:szCs w:val="21"/>
        </w:rPr>
        <w:t>（注：有部分用户未关注企业号或企业号中的手机号码和微信手机</w:t>
      </w:r>
      <w:r>
        <w:rPr>
          <w:rFonts w:ascii="微软雅黑" w:eastAsia="微软雅黑" w:hAnsi="微软雅黑" w:hint="eastAsia"/>
          <w:b/>
          <w:color w:val="FF0000"/>
          <w:szCs w:val="21"/>
        </w:rPr>
        <w:lastRenderedPageBreak/>
        <w:t>号码不一致等情况则无法使用微信端的</w:t>
      </w:r>
      <w:r>
        <w:rPr>
          <w:rFonts w:ascii="微软雅黑" w:eastAsia="微软雅黑" w:hAnsi="微软雅黑" w:hint="eastAsia"/>
          <w:b/>
          <w:color w:val="FF0000"/>
          <w:szCs w:val="21"/>
        </w:rPr>
        <w:t>合同管理</w:t>
      </w:r>
      <w:r>
        <w:rPr>
          <w:rFonts w:ascii="微软雅黑" w:eastAsia="微软雅黑" w:hAnsi="微软雅黑"/>
          <w:b/>
          <w:color w:val="FF0000"/>
          <w:szCs w:val="21"/>
        </w:rPr>
        <w:t>功能</w:t>
      </w:r>
      <w:r>
        <w:rPr>
          <w:rFonts w:ascii="微软雅黑" w:eastAsia="微软雅黑" w:hAnsi="微软雅黑" w:hint="eastAsia"/>
          <w:b/>
          <w:color w:val="FF0000"/>
          <w:szCs w:val="21"/>
        </w:rPr>
        <w:t>）</w:t>
      </w:r>
    </w:p>
    <w:p w:rsidR="00F3719E" w:rsidRDefault="00F3719E">
      <w:pPr>
        <w:snapToGrid w:val="0"/>
        <w:spacing w:line="360" w:lineRule="auto"/>
        <w:ind w:firstLineChars="202" w:firstLine="424"/>
        <w:rPr>
          <w:rFonts w:asciiTheme="minorEastAsia" w:hAnsiTheme="minorEastAsia"/>
          <w:szCs w:val="21"/>
        </w:rPr>
      </w:pPr>
    </w:p>
    <w:p w:rsidR="00F3719E" w:rsidRDefault="00AE6B9F">
      <w:pPr>
        <w:snapToGrid w:val="0"/>
        <w:spacing w:line="360" w:lineRule="auto"/>
        <w:ind w:firstLineChars="202" w:firstLine="424"/>
        <w:rPr>
          <w:rFonts w:asciiTheme="minorEastAsia" w:hAnsiTheme="minorEastAsia"/>
          <w:szCs w:val="21"/>
        </w:rPr>
      </w:pPr>
      <w:r>
        <w:rPr>
          <w:rFonts w:asciiTheme="minorEastAsia" w:hAnsiTheme="minorEastAsia"/>
          <w:szCs w:val="21"/>
        </w:rPr>
        <w:t>在微信消息栏中找到企业号中的消息</w:t>
      </w:r>
      <w:r>
        <w:rPr>
          <w:rFonts w:asciiTheme="minorEastAsia" w:hAnsiTheme="minorEastAsia" w:hint="eastAsia"/>
          <w:szCs w:val="21"/>
        </w:rPr>
        <w:t>，</w:t>
      </w:r>
      <w:r>
        <w:rPr>
          <w:rFonts w:asciiTheme="minorEastAsia" w:hAnsiTheme="minorEastAsia"/>
          <w:szCs w:val="21"/>
        </w:rPr>
        <w:t>打开</w:t>
      </w:r>
      <w:r>
        <w:rPr>
          <w:rFonts w:asciiTheme="minorEastAsia" w:hAnsiTheme="minorEastAsia" w:hint="eastAsia"/>
          <w:szCs w:val="21"/>
        </w:rPr>
        <w:t>“</w:t>
      </w:r>
      <w:r>
        <w:rPr>
          <w:rFonts w:asciiTheme="minorEastAsia" w:hAnsiTheme="minorEastAsia" w:hint="eastAsia"/>
          <w:szCs w:val="21"/>
        </w:rPr>
        <w:t>合同管理</w:t>
      </w:r>
      <w:r>
        <w:rPr>
          <w:rFonts w:asciiTheme="minorEastAsia" w:hAnsiTheme="minorEastAsia" w:hint="eastAsia"/>
          <w:szCs w:val="21"/>
        </w:rPr>
        <w:t>”</w:t>
      </w:r>
      <w:r>
        <w:rPr>
          <w:rFonts w:asciiTheme="minorEastAsia" w:hAnsiTheme="minorEastAsia"/>
          <w:szCs w:val="21"/>
        </w:rPr>
        <w:t>应用</w:t>
      </w:r>
      <w:r>
        <w:rPr>
          <w:rFonts w:asciiTheme="minorEastAsia" w:hAnsiTheme="minorEastAsia" w:hint="eastAsia"/>
          <w:szCs w:val="21"/>
        </w:rPr>
        <w:t>，</w:t>
      </w:r>
      <w:r>
        <w:rPr>
          <w:rFonts w:asciiTheme="minorEastAsia" w:hAnsiTheme="minorEastAsia"/>
          <w:szCs w:val="21"/>
        </w:rPr>
        <w:t>在对话框中</w:t>
      </w:r>
      <w:r>
        <w:rPr>
          <w:rFonts w:asciiTheme="minorEastAsia" w:hAnsiTheme="minorEastAsia" w:hint="eastAsia"/>
          <w:szCs w:val="21"/>
        </w:rPr>
        <w:t>点开对应到达的流程。</w:t>
      </w:r>
    </w:p>
    <w:p w:rsidR="00F3719E" w:rsidRDefault="00F3719E">
      <w:pPr>
        <w:snapToGrid w:val="0"/>
        <w:spacing w:line="360" w:lineRule="auto"/>
        <w:ind w:firstLineChars="202" w:firstLine="424"/>
        <w:rPr>
          <w:rFonts w:asciiTheme="minorEastAsia" w:hAnsiTheme="minorEastAsia"/>
          <w:szCs w:val="21"/>
        </w:rPr>
      </w:pPr>
    </w:p>
    <w:p w:rsidR="00F3719E" w:rsidRDefault="00AE6B9F">
      <w:pPr>
        <w:snapToGrid w:val="0"/>
        <w:spacing w:line="360" w:lineRule="auto"/>
        <w:ind w:firstLineChars="202" w:firstLine="424"/>
        <w:rPr>
          <w:rFonts w:asciiTheme="minorEastAsia" w:hAnsiTheme="minorEastAsia"/>
          <w:szCs w:val="21"/>
        </w:rPr>
      </w:pPr>
      <w:r>
        <w:rPr>
          <w:rFonts w:asciiTheme="minorEastAsia" w:hAnsiTheme="minorEastAsia" w:hint="eastAsia"/>
          <w:szCs w:val="21"/>
        </w:rPr>
        <w:t xml:space="preserve"> </w:t>
      </w:r>
      <w:r>
        <w:rPr>
          <w:rFonts w:asciiTheme="minorEastAsia" w:hAnsiTheme="minorEastAsia"/>
          <w:szCs w:val="21"/>
        </w:rPr>
        <w:t xml:space="preserve">     </w:t>
      </w:r>
    </w:p>
    <w:p w:rsidR="00F3719E" w:rsidRDefault="00AE6B9F">
      <w:pPr>
        <w:snapToGrid w:val="0"/>
        <w:spacing w:line="360" w:lineRule="auto"/>
        <w:rPr>
          <w:rFonts w:asciiTheme="minorEastAsia" w:hAnsiTheme="minorEastAsia"/>
          <w:szCs w:val="21"/>
        </w:rPr>
      </w:pPr>
      <w:r>
        <w:rPr>
          <w:rFonts w:asciiTheme="minorEastAsia" w:hAnsiTheme="minorEastAsia" w:hint="eastAsia"/>
          <w:szCs w:val="21"/>
        </w:rPr>
        <w:t xml:space="preserve"> </w:t>
      </w:r>
      <w:r>
        <w:rPr>
          <w:rFonts w:asciiTheme="minorEastAsia" w:hAnsiTheme="minorEastAsia"/>
          <w:szCs w:val="21"/>
        </w:rPr>
        <w:t xml:space="preserve">        </w:t>
      </w:r>
    </w:p>
    <w:p w:rsidR="00F3719E" w:rsidRDefault="00F3719E">
      <w:pPr>
        <w:snapToGrid w:val="0"/>
        <w:spacing w:line="360" w:lineRule="auto"/>
        <w:ind w:firstLineChars="202" w:firstLine="424"/>
        <w:rPr>
          <w:rFonts w:asciiTheme="minorEastAsia" w:hAnsiTheme="minorEastAsia"/>
          <w:szCs w:val="21"/>
        </w:rPr>
      </w:pPr>
    </w:p>
    <w:p w:rsidR="00F3719E" w:rsidRDefault="00AE6B9F">
      <w:pPr>
        <w:snapToGrid w:val="0"/>
        <w:spacing w:line="360" w:lineRule="auto"/>
        <w:ind w:firstLineChars="202" w:firstLine="426"/>
        <w:rPr>
          <w:rFonts w:asciiTheme="minorEastAsia" w:hAnsiTheme="minorEastAsia"/>
          <w:b/>
          <w:bCs/>
          <w:szCs w:val="21"/>
        </w:rPr>
      </w:pPr>
      <w:r>
        <w:rPr>
          <w:rFonts w:asciiTheme="minorEastAsia" w:hAnsiTheme="minorEastAsia" w:hint="eastAsia"/>
          <w:b/>
          <w:bCs/>
          <w:szCs w:val="21"/>
        </w:rPr>
        <w:t>如何找到和</w:t>
      </w:r>
      <w:r>
        <w:rPr>
          <w:rFonts w:asciiTheme="minorEastAsia" w:hAnsiTheme="minorEastAsia" w:hint="eastAsia"/>
          <w:b/>
          <w:bCs/>
          <w:szCs w:val="21"/>
        </w:rPr>
        <w:t>P</w:t>
      </w:r>
      <w:r>
        <w:rPr>
          <w:rFonts w:asciiTheme="minorEastAsia" w:hAnsiTheme="minorEastAsia"/>
          <w:b/>
          <w:bCs/>
          <w:szCs w:val="21"/>
        </w:rPr>
        <w:t>C</w:t>
      </w:r>
      <w:r>
        <w:rPr>
          <w:rFonts w:asciiTheme="minorEastAsia" w:hAnsiTheme="minorEastAsia"/>
          <w:b/>
          <w:bCs/>
          <w:szCs w:val="21"/>
        </w:rPr>
        <w:t>端一样的待办事宜</w:t>
      </w:r>
      <w:r>
        <w:rPr>
          <w:rFonts w:asciiTheme="minorEastAsia" w:hAnsiTheme="minorEastAsia" w:hint="eastAsia"/>
          <w:b/>
          <w:bCs/>
          <w:szCs w:val="21"/>
        </w:rPr>
        <w:t>、</w:t>
      </w:r>
      <w:r>
        <w:rPr>
          <w:rFonts w:asciiTheme="minorEastAsia" w:hAnsiTheme="minorEastAsia"/>
          <w:b/>
          <w:bCs/>
          <w:szCs w:val="21"/>
        </w:rPr>
        <w:t>已办事宜等应用</w:t>
      </w:r>
      <w:r>
        <w:rPr>
          <w:rFonts w:asciiTheme="minorEastAsia" w:hAnsiTheme="minorEastAsia" w:hint="eastAsia"/>
          <w:b/>
          <w:bCs/>
          <w:szCs w:val="21"/>
        </w:rPr>
        <w:t>？</w:t>
      </w:r>
    </w:p>
    <w:p w:rsidR="00F3719E" w:rsidRDefault="00AE6B9F">
      <w:pPr>
        <w:snapToGrid w:val="0"/>
        <w:spacing w:line="360" w:lineRule="auto"/>
        <w:ind w:firstLineChars="202" w:firstLine="424"/>
        <w:rPr>
          <w:rFonts w:asciiTheme="minorEastAsia" w:hAnsiTheme="minorEastAsia"/>
          <w:szCs w:val="21"/>
        </w:rPr>
      </w:pPr>
      <w:r>
        <w:rPr>
          <w:rFonts w:asciiTheme="minorEastAsia" w:hAnsiTheme="minorEastAsia"/>
          <w:szCs w:val="21"/>
        </w:rPr>
        <w:t>在微信通讯录中找到</w:t>
      </w:r>
      <w:r>
        <w:rPr>
          <w:rFonts w:asciiTheme="minorEastAsia" w:hAnsiTheme="minorEastAsia" w:hint="eastAsia"/>
          <w:szCs w:val="21"/>
        </w:rPr>
        <w:t>“浙江师范大学企业号”，进入企业号后找到</w:t>
      </w:r>
      <w:r>
        <w:rPr>
          <w:rFonts w:asciiTheme="minorEastAsia" w:hAnsiTheme="minorEastAsia" w:hint="eastAsia"/>
          <w:szCs w:val="21"/>
        </w:rPr>
        <w:t>合同管理</w:t>
      </w:r>
      <w:r>
        <w:rPr>
          <w:rFonts w:asciiTheme="minorEastAsia" w:hAnsiTheme="minorEastAsia"/>
          <w:szCs w:val="21"/>
        </w:rPr>
        <w:t>应用</w:t>
      </w:r>
      <w:r>
        <w:rPr>
          <w:rFonts w:asciiTheme="minorEastAsia" w:hAnsiTheme="minorEastAsia" w:hint="eastAsia"/>
          <w:szCs w:val="21"/>
        </w:rPr>
        <w:t>，点开下方工作台，可以查看到待办事宜、已办事宜、我的请求等应用。</w:t>
      </w:r>
    </w:p>
    <w:p w:rsidR="00F3719E" w:rsidRDefault="00AE6B9F">
      <w:pPr>
        <w:snapToGrid w:val="0"/>
      </w:pPr>
      <w:r>
        <w:t xml:space="preserve">        </w:t>
      </w:r>
    </w:p>
    <w:p w:rsidR="00F3719E" w:rsidRDefault="00F3719E">
      <w:pPr>
        <w:snapToGrid w:val="0"/>
      </w:pPr>
    </w:p>
    <w:p w:rsidR="00F3719E" w:rsidRDefault="00AE6B9F">
      <w:pPr>
        <w:snapToGrid w:val="0"/>
        <w:spacing w:line="360" w:lineRule="auto"/>
        <w:rPr>
          <w:rFonts w:asciiTheme="minorEastAsia" w:hAnsiTheme="minorEastAsia"/>
          <w:szCs w:val="21"/>
        </w:rPr>
      </w:pPr>
      <w:r>
        <w:t xml:space="preserve">       </w:t>
      </w:r>
    </w:p>
    <w:p w:rsidR="00F3719E" w:rsidRDefault="00F3719E">
      <w:pPr>
        <w:snapToGrid w:val="0"/>
        <w:spacing w:line="360" w:lineRule="auto"/>
        <w:ind w:firstLineChars="202" w:firstLine="424"/>
        <w:rPr>
          <w:rFonts w:asciiTheme="minorEastAsia" w:hAnsiTheme="minorEastAsia"/>
          <w:szCs w:val="21"/>
        </w:rPr>
      </w:pPr>
    </w:p>
    <w:p w:rsidR="00F3719E" w:rsidRDefault="00AE6B9F">
      <w:pPr>
        <w:pStyle w:val="3"/>
        <w:rPr>
          <w:rFonts w:ascii="楷体" w:eastAsia="楷体" w:hAnsi="楷体"/>
          <w:sz w:val="21"/>
          <w:szCs w:val="21"/>
        </w:rPr>
      </w:pPr>
      <w:bookmarkStart w:id="48" w:name="_Toc1694"/>
      <w:r>
        <w:rPr>
          <w:rFonts w:ascii="楷体" w:eastAsia="楷体" w:hAnsi="楷体" w:hint="eastAsia"/>
          <w:sz w:val="21"/>
          <w:szCs w:val="21"/>
        </w:rPr>
        <w:t>4</w:t>
      </w:r>
      <w:r>
        <w:rPr>
          <w:rFonts w:ascii="楷体" w:eastAsia="楷体" w:hAnsi="楷体" w:hint="eastAsia"/>
          <w:sz w:val="21"/>
          <w:szCs w:val="21"/>
        </w:rPr>
        <w:t>.</w:t>
      </w:r>
      <w:r>
        <w:rPr>
          <w:rFonts w:ascii="楷体" w:eastAsia="楷体" w:hAnsi="楷体"/>
          <w:sz w:val="21"/>
          <w:szCs w:val="21"/>
        </w:rPr>
        <w:t>1</w:t>
      </w:r>
      <w:r>
        <w:rPr>
          <w:rFonts w:ascii="楷体" w:eastAsia="楷体" w:hAnsi="楷体" w:hint="eastAsia"/>
          <w:sz w:val="21"/>
          <w:szCs w:val="21"/>
        </w:rPr>
        <w:t>.</w:t>
      </w:r>
      <w:r>
        <w:rPr>
          <w:rFonts w:ascii="楷体" w:eastAsia="楷体" w:hAnsi="楷体"/>
          <w:sz w:val="21"/>
          <w:szCs w:val="21"/>
        </w:rPr>
        <w:t>2</w:t>
      </w:r>
      <w:r>
        <w:rPr>
          <w:rFonts w:ascii="楷体" w:eastAsia="楷体" w:hAnsi="楷体" w:hint="eastAsia"/>
          <w:sz w:val="21"/>
          <w:szCs w:val="21"/>
        </w:rPr>
        <w:t>、处理流程</w:t>
      </w:r>
      <w:bookmarkEnd w:id="48"/>
    </w:p>
    <w:p w:rsidR="00F3719E" w:rsidRDefault="00AE6B9F">
      <w:pPr>
        <w:snapToGrid w:val="0"/>
        <w:spacing w:line="360" w:lineRule="auto"/>
        <w:ind w:firstLineChars="202" w:firstLine="424"/>
        <w:rPr>
          <w:rFonts w:asciiTheme="minorEastAsia" w:hAnsiTheme="minorEastAsia"/>
          <w:szCs w:val="21"/>
        </w:rPr>
      </w:pPr>
      <w:r>
        <w:rPr>
          <w:rFonts w:asciiTheme="minorEastAsia" w:hAnsiTheme="minorEastAsia"/>
          <w:szCs w:val="21"/>
        </w:rPr>
        <w:t>如何处理流程</w:t>
      </w:r>
      <w:r>
        <w:rPr>
          <w:rFonts w:asciiTheme="minorEastAsia" w:hAnsiTheme="minorEastAsia" w:hint="eastAsia"/>
          <w:szCs w:val="21"/>
        </w:rPr>
        <w:t>？</w:t>
      </w:r>
    </w:p>
    <w:p w:rsidR="00F3719E" w:rsidRDefault="00AE6B9F">
      <w:pPr>
        <w:snapToGrid w:val="0"/>
        <w:spacing w:line="360" w:lineRule="auto"/>
        <w:ind w:firstLineChars="202" w:firstLine="424"/>
        <w:rPr>
          <w:rFonts w:asciiTheme="minorEastAsia" w:hAnsiTheme="minorEastAsia"/>
          <w:szCs w:val="21"/>
        </w:rPr>
      </w:pPr>
      <w:r>
        <w:rPr>
          <w:rFonts w:asciiTheme="minorEastAsia" w:hAnsiTheme="minorEastAsia"/>
          <w:szCs w:val="21"/>
        </w:rPr>
        <w:t>找到需要处理的流程后点开表单后</w:t>
      </w:r>
      <w:r>
        <w:rPr>
          <w:rFonts w:asciiTheme="minorEastAsia" w:hAnsiTheme="minorEastAsia" w:hint="eastAsia"/>
          <w:szCs w:val="21"/>
        </w:rPr>
        <w:t>，</w:t>
      </w:r>
      <w:r>
        <w:rPr>
          <w:rFonts w:asciiTheme="minorEastAsia" w:hAnsiTheme="minorEastAsia"/>
          <w:szCs w:val="21"/>
        </w:rPr>
        <w:t>点开左下角的小图标填写相关签字意见</w:t>
      </w:r>
      <w:r>
        <w:rPr>
          <w:rFonts w:asciiTheme="minorEastAsia" w:hAnsiTheme="minorEastAsia" w:hint="eastAsia"/>
          <w:szCs w:val="21"/>
        </w:rPr>
        <w:t>，</w:t>
      </w:r>
      <w:r>
        <w:rPr>
          <w:rFonts w:asciiTheme="minorEastAsia" w:hAnsiTheme="minorEastAsia"/>
          <w:szCs w:val="21"/>
        </w:rPr>
        <w:t>填写完毕后点击提交</w:t>
      </w:r>
      <w:r>
        <w:rPr>
          <w:rFonts w:asciiTheme="minorEastAsia" w:hAnsiTheme="minorEastAsia" w:hint="eastAsia"/>
          <w:szCs w:val="21"/>
        </w:rPr>
        <w:t>，流程处理完成。</w:t>
      </w:r>
    </w:p>
    <w:p w:rsidR="00F3719E" w:rsidRDefault="00AE6B9F">
      <w:pPr>
        <w:snapToGrid w:val="0"/>
        <w:spacing w:line="360" w:lineRule="auto"/>
        <w:ind w:firstLineChars="202" w:firstLine="424"/>
      </w:pPr>
      <w:r>
        <w:rPr>
          <w:rFonts w:asciiTheme="minorEastAsia" w:hAnsiTheme="minorEastAsia" w:hint="eastAsia"/>
          <w:noProof/>
          <w:szCs w:val="21"/>
        </w:rPr>
        <w:drawing>
          <wp:inline distT="0" distB="0" distL="114300" distR="114300">
            <wp:extent cx="2173605" cy="3557905"/>
            <wp:effectExtent l="0" t="0" r="5715" b="8255"/>
            <wp:docPr id="32" name="图片 32" descr="0a1312997f68f226cab18433b1e5f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0a1312997f68f226cab18433b1e5fbe"/>
                    <pic:cNvPicPr>
                      <a:picLocks noChangeAspect="1"/>
                    </pic:cNvPicPr>
                  </pic:nvPicPr>
                  <pic:blipFill>
                    <a:blip r:embed="rId42"/>
                    <a:stretch>
                      <a:fillRect/>
                    </a:stretch>
                  </pic:blipFill>
                  <pic:spPr>
                    <a:xfrm>
                      <a:off x="0" y="0"/>
                      <a:ext cx="2173605" cy="3557905"/>
                    </a:xfrm>
                    <a:prstGeom prst="rect">
                      <a:avLst/>
                    </a:prstGeom>
                  </pic:spPr>
                </pic:pic>
              </a:graphicData>
            </a:graphic>
          </wp:inline>
        </w:drawing>
      </w:r>
      <w:r>
        <w:rPr>
          <w:rFonts w:asciiTheme="minorEastAsia" w:hAnsiTheme="minorEastAsia" w:hint="eastAsia"/>
          <w:szCs w:val="21"/>
        </w:rPr>
        <w:t xml:space="preserve"> </w:t>
      </w:r>
      <w:r>
        <w:rPr>
          <w:rFonts w:asciiTheme="minorEastAsia" w:hAnsiTheme="minorEastAsia"/>
          <w:szCs w:val="21"/>
        </w:rPr>
        <w:t xml:space="preserve">   </w:t>
      </w:r>
      <w:r>
        <w:rPr>
          <w:rFonts w:asciiTheme="minorEastAsia" w:hAnsiTheme="minorEastAsia"/>
          <w:noProof/>
          <w:szCs w:val="21"/>
        </w:rPr>
        <w:drawing>
          <wp:inline distT="0" distB="0" distL="114300" distR="114300">
            <wp:extent cx="1710055" cy="3709035"/>
            <wp:effectExtent l="0" t="0" r="12065" b="9525"/>
            <wp:docPr id="33" name="图片 33" descr="1704436003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1704436003289"/>
                    <pic:cNvPicPr>
                      <a:picLocks noChangeAspect="1"/>
                    </pic:cNvPicPr>
                  </pic:nvPicPr>
                  <pic:blipFill>
                    <a:blip r:embed="rId43"/>
                    <a:stretch>
                      <a:fillRect/>
                    </a:stretch>
                  </pic:blipFill>
                  <pic:spPr>
                    <a:xfrm>
                      <a:off x="0" y="0"/>
                      <a:ext cx="1710055" cy="3709035"/>
                    </a:xfrm>
                    <a:prstGeom prst="rect">
                      <a:avLst/>
                    </a:prstGeom>
                  </pic:spPr>
                </pic:pic>
              </a:graphicData>
            </a:graphic>
          </wp:inline>
        </w:drawing>
      </w:r>
      <w:r>
        <w:rPr>
          <w:rFonts w:asciiTheme="minorEastAsia" w:hAnsiTheme="minorEastAsia"/>
          <w:szCs w:val="21"/>
        </w:rPr>
        <w:t xml:space="preserve">  </w:t>
      </w:r>
    </w:p>
    <w:p w:rsidR="00F3719E" w:rsidRDefault="00AE6B9F">
      <w:pPr>
        <w:snapToGrid w:val="0"/>
        <w:spacing w:line="360" w:lineRule="auto"/>
        <w:ind w:firstLineChars="202" w:firstLine="424"/>
      </w:pPr>
      <w:r>
        <w:rPr>
          <w:rFonts w:hint="eastAsia"/>
          <w:noProof/>
        </w:rPr>
        <w:lastRenderedPageBreak/>
        <w:drawing>
          <wp:inline distT="0" distB="0" distL="114300" distR="114300">
            <wp:extent cx="2056765" cy="3260725"/>
            <wp:effectExtent l="0" t="0" r="635" b="635"/>
            <wp:docPr id="31" name="图片 31" descr="1704435900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1704435900139"/>
                    <pic:cNvPicPr>
                      <a:picLocks noChangeAspect="1"/>
                    </pic:cNvPicPr>
                  </pic:nvPicPr>
                  <pic:blipFill>
                    <a:blip r:embed="rId44"/>
                    <a:stretch>
                      <a:fillRect/>
                    </a:stretch>
                  </pic:blipFill>
                  <pic:spPr>
                    <a:xfrm>
                      <a:off x="0" y="0"/>
                      <a:ext cx="2056765" cy="3260725"/>
                    </a:xfrm>
                    <a:prstGeom prst="rect">
                      <a:avLst/>
                    </a:prstGeom>
                  </pic:spPr>
                </pic:pic>
              </a:graphicData>
            </a:graphic>
          </wp:inline>
        </w:drawing>
      </w:r>
    </w:p>
    <w:p w:rsidR="00F3719E" w:rsidRDefault="00F3719E">
      <w:pPr>
        <w:snapToGrid w:val="0"/>
        <w:spacing w:line="360" w:lineRule="auto"/>
        <w:ind w:firstLineChars="202" w:firstLine="424"/>
        <w:rPr>
          <w:rFonts w:asciiTheme="minorEastAsia" w:hAnsiTheme="minorEastAsia"/>
          <w:szCs w:val="21"/>
        </w:rPr>
      </w:pPr>
    </w:p>
    <w:p w:rsidR="00F3719E" w:rsidRDefault="00AE6B9F">
      <w:pPr>
        <w:pStyle w:val="4"/>
        <w:rPr>
          <w:rFonts w:hAnsi="微软雅黑"/>
        </w:rPr>
      </w:pPr>
      <w:bookmarkStart w:id="49" w:name="_Toc3211"/>
      <w:r>
        <w:rPr>
          <w:rFonts w:hAnsi="微软雅黑"/>
        </w:rPr>
        <w:t>个性化设置及其他</w:t>
      </w:r>
      <w:bookmarkEnd w:id="49"/>
    </w:p>
    <w:p w:rsidR="00F3719E" w:rsidRDefault="00AE6B9F">
      <w:pPr>
        <w:pStyle w:val="2"/>
        <w:numPr>
          <w:ilvl w:val="0"/>
          <w:numId w:val="11"/>
        </w:numPr>
        <w:rPr>
          <w:rFonts w:ascii="楷体" w:eastAsia="楷体" w:hAnsi="楷体"/>
        </w:rPr>
      </w:pPr>
      <w:bookmarkStart w:id="50" w:name="_Toc6873"/>
      <w:r>
        <w:rPr>
          <w:rFonts w:ascii="楷体" w:eastAsia="楷体" w:hAnsi="楷体" w:hint="eastAsia"/>
        </w:rPr>
        <w:t>系统中各类选择框操作说明</w:t>
      </w:r>
      <w:bookmarkEnd w:id="50"/>
    </w:p>
    <w:p w:rsidR="00F3719E" w:rsidRDefault="00AE6B9F">
      <w:pPr>
        <w:rPr>
          <w:rFonts w:ascii="楷体" w:eastAsia="楷体" w:hAnsi="楷体"/>
          <w:b/>
          <w:szCs w:val="21"/>
        </w:rPr>
      </w:pPr>
      <w:r>
        <w:rPr>
          <w:rFonts w:ascii="楷体" w:eastAsia="楷体" w:hAnsi="楷体"/>
          <w:b/>
          <w:szCs w:val="21"/>
        </w:rPr>
        <w:t>11</w:t>
      </w:r>
      <w:r>
        <w:rPr>
          <w:rFonts w:ascii="楷体" w:eastAsia="楷体" w:hAnsi="楷体" w:hint="eastAsia"/>
          <w:b/>
          <w:szCs w:val="21"/>
        </w:rPr>
        <w:t>.</w:t>
      </w:r>
      <w:r>
        <w:rPr>
          <w:rFonts w:ascii="楷体" w:eastAsia="楷体" w:hAnsi="楷体"/>
          <w:b/>
          <w:szCs w:val="21"/>
        </w:rPr>
        <w:t>1</w:t>
      </w:r>
      <w:r>
        <w:rPr>
          <w:rFonts w:ascii="楷体" w:eastAsia="楷体" w:hAnsi="楷体" w:hint="eastAsia"/>
          <w:b/>
          <w:szCs w:val="21"/>
        </w:rPr>
        <w:t>.</w:t>
      </w:r>
      <w:r>
        <w:rPr>
          <w:rFonts w:ascii="楷体" w:eastAsia="楷体" w:hAnsi="楷体"/>
          <w:b/>
          <w:szCs w:val="21"/>
        </w:rPr>
        <w:t>1</w:t>
      </w:r>
      <w:r>
        <w:rPr>
          <w:rFonts w:ascii="楷体" w:eastAsia="楷体" w:hAnsi="楷体" w:hint="eastAsia"/>
          <w:b/>
          <w:szCs w:val="21"/>
        </w:rPr>
        <w:t>、选择人员</w:t>
      </w:r>
    </w:p>
    <w:p w:rsidR="00F3719E" w:rsidRDefault="00F3719E">
      <w:pPr>
        <w:rPr>
          <w:rFonts w:ascii="楷体" w:eastAsia="楷体" w:hAnsi="楷体"/>
          <w:b/>
          <w:szCs w:val="21"/>
        </w:rPr>
      </w:pPr>
    </w:p>
    <w:p w:rsidR="00F3719E" w:rsidRDefault="00AE6B9F">
      <w:pPr>
        <w:spacing w:line="360" w:lineRule="auto"/>
        <w:rPr>
          <w:rFonts w:asciiTheme="minorEastAsia" w:hAnsiTheme="minorEastAsia"/>
          <w:b/>
          <w:szCs w:val="21"/>
        </w:rPr>
      </w:pPr>
      <w:r>
        <w:rPr>
          <w:rFonts w:ascii="微软雅黑" w:eastAsia="微软雅黑" w:hAnsi="微软雅黑"/>
          <w:b/>
          <w:szCs w:val="21"/>
        </w:rPr>
        <w:tab/>
      </w:r>
      <w:r>
        <w:rPr>
          <w:rFonts w:asciiTheme="minorEastAsia" w:hAnsiTheme="minorEastAsia"/>
          <w:szCs w:val="21"/>
        </w:rPr>
        <w:t>在流程中有很多地方需要用到选择人员功能</w:t>
      </w:r>
      <w:r>
        <w:rPr>
          <w:rFonts w:asciiTheme="minorEastAsia" w:hAnsiTheme="minorEastAsia" w:hint="eastAsia"/>
          <w:szCs w:val="21"/>
        </w:rPr>
        <w:t>，</w:t>
      </w:r>
      <w:r>
        <w:rPr>
          <w:rFonts w:asciiTheme="minorEastAsia" w:hAnsiTheme="minorEastAsia"/>
          <w:szCs w:val="21"/>
        </w:rPr>
        <w:t>选择人员方式有多种</w:t>
      </w:r>
      <w:r>
        <w:rPr>
          <w:rFonts w:asciiTheme="minorEastAsia" w:hAnsiTheme="minorEastAsia" w:hint="eastAsia"/>
          <w:szCs w:val="21"/>
        </w:rPr>
        <w:t>。</w:t>
      </w:r>
    </w:p>
    <w:p w:rsidR="00F3719E" w:rsidRDefault="00AE6B9F">
      <w:pPr>
        <w:spacing w:line="360" w:lineRule="auto"/>
        <w:ind w:firstLineChars="200" w:firstLine="420"/>
        <w:rPr>
          <w:rFonts w:ascii="微软雅黑" w:eastAsia="微软雅黑" w:hAnsi="微软雅黑"/>
          <w:b/>
          <w:szCs w:val="21"/>
        </w:rPr>
      </w:pPr>
      <w:r>
        <w:rPr>
          <w:rFonts w:asciiTheme="minorEastAsia" w:hAnsiTheme="minorEastAsia" w:hint="eastAsia"/>
          <w:szCs w:val="21"/>
        </w:rPr>
        <w:t>1</w:t>
      </w:r>
      <w:r>
        <w:rPr>
          <w:rFonts w:asciiTheme="minorEastAsia" w:hAnsiTheme="minorEastAsia" w:hint="eastAsia"/>
          <w:szCs w:val="21"/>
        </w:rPr>
        <w:t>、</w:t>
      </w:r>
      <w:r>
        <w:rPr>
          <w:rFonts w:asciiTheme="minorEastAsia" w:hAnsiTheme="minorEastAsia"/>
          <w:szCs w:val="21"/>
        </w:rPr>
        <w:t>按姓名首拼搜索</w:t>
      </w:r>
      <w:r>
        <w:rPr>
          <w:rFonts w:asciiTheme="minorEastAsia" w:hAnsiTheme="minorEastAsia" w:hint="eastAsia"/>
          <w:szCs w:val="21"/>
        </w:rPr>
        <w:t>，</w:t>
      </w:r>
      <w:r>
        <w:rPr>
          <w:rFonts w:asciiTheme="minorEastAsia" w:hAnsiTheme="minorEastAsia"/>
          <w:szCs w:val="21"/>
        </w:rPr>
        <w:t>例如搜索</w:t>
      </w:r>
      <w:r>
        <w:rPr>
          <w:rFonts w:asciiTheme="minorEastAsia" w:hAnsiTheme="minorEastAsia" w:hint="eastAsia"/>
          <w:szCs w:val="21"/>
        </w:rPr>
        <w:t>“</w:t>
      </w:r>
      <w:r>
        <w:rPr>
          <w:rFonts w:asciiTheme="minorEastAsia" w:hAnsiTheme="minorEastAsia" w:hint="eastAsia"/>
          <w:szCs w:val="21"/>
        </w:rPr>
        <w:t>徐丽</w:t>
      </w:r>
      <w:r>
        <w:rPr>
          <w:rFonts w:asciiTheme="minorEastAsia" w:hAnsiTheme="minorEastAsia" w:hint="eastAsia"/>
          <w:szCs w:val="21"/>
        </w:rPr>
        <w:t>”</w:t>
      </w:r>
      <w:r>
        <w:rPr>
          <w:rFonts w:ascii="微软雅黑" w:eastAsia="微软雅黑" w:hAnsi="微软雅黑" w:hint="eastAsia"/>
          <w:b/>
          <w:szCs w:val="21"/>
        </w:rPr>
        <w:t>。</w:t>
      </w:r>
    </w:p>
    <w:p w:rsidR="00F3719E" w:rsidRDefault="00F3719E">
      <w:pPr>
        <w:rPr>
          <w:rFonts w:ascii="楷体" w:eastAsia="楷体" w:hAnsi="楷体"/>
          <w:b/>
          <w:szCs w:val="21"/>
        </w:rPr>
      </w:pPr>
    </w:p>
    <w:p w:rsidR="00F3719E" w:rsidRDefault="00AE6B9F">
      <w:pPr>
        <w:jc w:val="center"/>
        <w:rPr>
          <w:rFonts w:ascii="楷体" w:eastAsia="楷体" w:hAnsi="楷体"/>
          <w:b/>
          <w:szCs w:val="21"/>
        </w:rPr>
      </w:pPr>
      <w:r>
        <w:rPr>
          <w:rFonts w:ascii="楷体" w:eastAsia="楷体" w:hAnsi="楷体" w:hint="eastAsia"/>
          <w:b/>
          <w:noProof/>
          <w:szCs w:val="21"/>
        </w:rPr>
        <w:drawing>
          <wp:inline distT="0" distB="0" distL="114300" distR="114300">
            <wp:extent cx="5532120" cy="2095500"/>
            <wp:effectExtent l="0" t="0" r="0" b="7620"/>
            <wp:docPr id="16" name="图片 16" descr="1704419752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1704419752946"/>
                    <pic:cNvPicPr>
                      <a:picLocks noChangeAspect="1"/>
                    </pic:cNvPicPr>
                  </pic:nvPicPr>
                  <pic:blipFill>
                    <a:blip r:embed="rId45"/>
                    <a:stretch>
                      <a:fillRect/>
                    </a:stretch>
                  </pic:blipFill>
                  <pic:spPr>
                    <a:xfrm>
                      <a:off x="0" y="0"/>
                      <a:ext cx="5532120" cy="2095500"/>
                    </a:xfrm>
                    <a:prstGeom prst="rect">
                      <a:avLst/>
                    </a:prstGeom>
                  </pic:spPr>
                </pic:pic>
              </a:graphicData>
            </a:graphic>
          </wp:inline>
        </w:drawing>
      </w:r>
    </w:p>
    <w:p w:rsidR="00F3719E" w:rsidRDefault="00F3719E">
      <w:pPr>
        <w:jc w:val="center"/>
        <w:rPr>
          <w:rFonts w:ascii="楷体" w:eastAsia="楷体" w:hAnsi="楷体"/>
          <w:b/>
          <w:szCs w:val="21"/>
        </w:rPr>
      </w:pPr>
    </w:p>
    <w:p w:rsidR="00F3719E" w:rsidRDefault="00F3719E">
      <w:pPr>
        <w:jc w:val="center"/>
        <w:rPr>
          <w:rFonts w:ascii="楷体" w:eastAsia="楷体" w:hAnsi="楷体"/>
          <w:b/>
          <w:szCs w:val="21"/>
        </w:rPr>
      </w:pPr>
    </w:p>
    <w:p w:rsidR="00F3719E" w:rsidRDefault="00AE6B9F">
      <w:pPr>
        <w:spacing w:line="360" w:lineRule="auto"/>
        <w:ind w:firstLineChars="200" w:firstLine="420"/>
        <w:jc w:val="left"/>
        <w:rPr>
          <w:rFonts w:ascii="楷体" w:eastAsia="楷体" w:hAnsi="楷体"/>
          <w:b/>
          <w:szCs w:val="21"/>
        </w:rPr>
      </w:pPr>
      <w:r>
        <w:rPr>
          <w:rFonts w:asciiTheme="minorEastAsia" w:hAnsiTheme="minorEastAsia" w:hint="eastAsia"/>
          <w:szCs w:val="21"/>
        </w:rPr>
        <w:t>2</w:t>
      </w:r>
      <w:r>
        <w:rPr>
          <w:rFonts w:asciiTheme="minorEastAsia" w:hAnsiTheme="minorEastAsia" w:hint="eastAsia"/>
          <w:szCs w:val="21"/>
        </w:rPr>
        <w:t>、</w:t>
      </w:r>
      <w:r>
        <w:rPr>
          <w:rFonts w:asciiTheme="minorEastAsia" w:hAnsiTheme="minorEastAsia"/>
          <w:szCs w:val="21"/>
        </w:rPr>
        <w:t>打全名搜索</w:t>
      </w:r>
      <w:r>
        <w:rPr>
          <w:rFonts w:asciiTheme="minorEastAsia" w:hAnsiTheme="minorEastAsia" w:hint="eastAsia"/>
          <w:szCs w:val="21"/>
        </w:rPr>
        <w:t>，</w:t>
      </w:r>
      <w:r>
        <w:rPr>
          <w:rFonts w:asciiTheme="minorEastAsia" w:hAnsiTheme="minorEastAsia"/>
          <w:szCs w:val="21"/>
        </w:rPr>
        <w:t>例如搜索</w:t>
      </w:r>
      <w:r>
        <w:rPr>
          <w:rFonts w:asciiTheme="minorEastAsia" w:hAnsiTheme="minorEastAsia" w:hint="eastAsia"/>
          <w:szCs w:val="21"/>
        </w:rPr>
        <w:t>“</w:t>
      </w:r>
      <w:r>
        <w:rPr>
          <w:rFonts w:asciiTheme="minorEastAsia" w:hAnsiTheme="minorEastAsia" w:hint="eastAsia"/>
          <w:szCs w:val="21"/>
        </w:rPr>
        <w:t>徐丽</w:t>
      </w:r>
      <w:r>
        <w:rPr>
          <w:rFonts w:asciiTheme="minorEastAsia" w:hAnsiTheme="minorEastAsia" w:hint="eastAsia"/>
          <w:szCs w:val="21"/>
        </w:rPr>
        <w:t>”</w:t>
      </w:r>
      <w:r>
        <w:rPr>
          <w:rFonts w:ascii="楷体" w:eastAsia="楷体" w:hAnsi="楷体" w:hint="eastAsia"/>
          <w:b/>
          <w:szCs w:val="21"/>
        </w:rPr>
        <w:t>。</w:t>
      </w:r>
    </w:p>
    <w:p w:rsidR="00F3719E" w:rsidRDefault="00AE6B9F">
      <w:pPr>
        <w:jc w:val="center"/>
        <w:rPr>
          <w:rFonts w:ascii="楷体" w:eastAsia="楷体" w:hAnsi="楷体"/>
          <w:b/>
          <w:szCs w:val="21"/>
        </w:rPr>
      </w:pPr>
      <w:r>
        <w:rPr>
          <w:rFonts w:ascii="楷体" w:eastAsia="楷体" w:hAnsi="楷体" w:hint="eastAsia"/>
          <w:b/>
          <w:noProof/>
          <w:szCs w:val="21"/>
        </w:rPr>
        <w:drawing>
          <wp:inline distT="0" distB="0" distL="114300" distR="114300">
            <wp:extent cx="5759450" cy="1944370"/>
            <wp:effectExtent l="0" t="0" r="1270" b="6350"/>
            <wp:docPr id="15" name="图片 15" descr="1704419710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1704419710781"/>
                    <pic:cNvPicPr>
                      <a:picLocks noChangeAspect="1"/>
                    </pic:cNvPicPr>
                  </pic:nvPicPr>
                  <pic:blipFill>
                    <a:blip r:embed="rId46"/>
                    <a:stretch>
                      <a:fillRect/>
                    </a:stretch>
                  </pic:blipFill>
                  <pic:spPr>
                    <a:xfrm>
                      <a:off x="0" y="0"/>
                      <a:ext cx="5759450" cy="1944370"/>
                    </a:xfrm>
                    <a:prstGeom prst="rect">
                      <a:avLst/>
                    </a:prstGeom>
                  </pic:spPr>
                </pic:pic>
              </a:graphicData>
            </a:graphic>
          </wp:inline>
        </w:drawing>
      </w:r>
    </w:p>
    <w:p w:rsidR="00F3719E" w:rsidRDefault="00F3719E">
      <w:pPr>
        <w:jc w:val="center"/>
        <w:rPr>
          <w:rFonts w:ascii="楷体" w:eastAsia="楷体" w:hAnsi="楷体"/>
          <w:b/>
          <w:szCs w:val="21"/>
        </w:rPr>
      </w:pPr>
    </w:p>
    <w:p w:rsidR="00F3719E" w:rsidRDefault="00F3719E">
      <w:pPr>
        <w:jc w:val="center"/>
        <w:rPr>
          <w:rFonts w:ascii="楷体" w:eastAsia="楷体" w:hAnsi="楷体"/>
          <w:b/>
          <w:szCs w:val="21"/>
        </w:rPr>
      </w:pPr>
    </w:p>
    <w:p w:rsidR="00F3719E" w:rsidRDefault="00AE6B9F">
      <w:pPr>
        <w:snapToGrid w:val="0"/>
        <w:spacing w:line="360" w:lineRule="auto"/>
        <w:ind w:firstLineChars="200" w:firstLine="420"/>
        <w:jc w:val="left"/>
        <w:rPr>
          <w:rFonts w:asciiTheme="minorEastAsia" w:hAnsiTheme="minorEastAsia"/>
          <w:b/>
          <w:szCs w:val="21"/>
        </w:rPr>
      </w:pPr>
      <w:r>
        <w:rPr>
          <w:rFonts w:asciiTheme="minorEastAsia" w:hAnsiTheme="minorEastAsia" w:hint="eastAsia"/>
          <w:szCs w:val="21"/>
        </w:rPr>
        <w:t>3</w:t>
      </w:r>
      <w:r>
        <w:rPr>
          <w:rFonts w:asciiTheme="minorEastAsia" w:hAnsiTheme="minorEastAsia" w:hint="eastAsia"/>
          <w:szCs w:val="21"/>
        </w:rPr>
        <w:t>、</w:t>
      </w:r>
      <w:r>
        <w:rPr>
          <w:rFonts w:asciiTheme="minorEastAsia" w:hAnsiTheme="minorEastAsia"/>
          <w:szCs w:val="21"/>
        </w:rPr>
        <w:t>通过搜索框搜索</w:t>
      </w:r>
      <w:r>
        <w:rPr>
          <w:rFonts w:asciiTheme="minorEastAsia" w:hAnsiTheme="minorEastAsia" w:hint="eastAsia"/>
          <w:szCs w:val="21"/>
        </w:rPr>
        <w:t>（选择人员较多时使用）：首先点开放大镜，找到组织架构</w:t>
      </w:r>
      <w:r>
        <w:rPr>
          <w:rFonts w:asciiTheme="minorEastAsia" w:hAnsiTheme="minorEastAsia" w:hint="eastAsia"/>
          <w:szCs w:val="21"/>
        </w:rPr>
        <w:t xml:space="preserve"> </w:t>
      </w:r>
      <w:r>
        <w:rPr>
          <w:rFonts w:asciiTheme="minorEastAsia" w:hAnsiTheme="minorEastAsia" w:hint="eastAsia"/>
          <w:szCs w:val="21"/>
        </w:rPr>
        <w:t>点击三角形图标找到对应的部室人员。</w:t>
      </w:r>
    </w:p>
    <w:p w:rsidR="00F3719E" w:rsidRDefault="00AE6B9F">
      <w:pPr>
        <w:jc w:val="center"/>
        <w:rPr>
          <w:rFonts w:ascii="楷体" w:eastAsia="楷体" w:hAnsi="楷体"/>
          <w:b/>
          <w:szCs w:val="21"/>
        </w:rPr>
      </w:pPr>
      <w:r>
        <w:rPr>
          <w:rFonts w:ascii="楷体" w:eastAsia="楷体" w:hAnsi="楷体"/>
          <w:b/>
          <w:noProof/>
          <w:szCs w:val="21"/>
        </w:rPr>
        <w:drawing>
          <wp:inline distT="0" distB="0" distL="0" distR="0">
            <wp:extent cx="3444240" cy="716280"/>
            <wp:effectExtent l="0" t="0" r="0" b="0"/>
            <wp:docPr id="182" name="图片 182" descr="C:\Users\majian\AppData\Local\Temp\160024550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图片 182" descr="C:\Users\majian\AppData\Local\Temp\1600245506(1).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a:xfrm>
                      <a:off x="0" y="0"/>
                      <a:ext cx="3444240" cy="716280"/>
                    </a:xfrm>
                    <a:prstGeom prst="rect">
                      <a:avLst/>
                    </a:prstGeom>
                    <a:noFill/>
                    <a:ln>
                      <a:noFill/>
                    </a:ln>
                  </pic:spPr>
                </pic:pic>
              </a:graphicData>
            </a:graphic>
          </wp:inline>
        </w:drawing>
      </w:r>
    </w:p>
    <w:p w:rsidR="00F3719E" w:rsidRDefault="00AE6B9F">
      <w:pPr>
        <w:ind w:left="840"/>
        <w:jc w:val="left"/>
        <w:rPr>
          <w:rFonts w:ascii="楷体" w:eastAsia="楷体" w:hAnsi="楷体"/>
          <w:b/>
          <w:szCs w:val="21"/>
        </w:rPr>
      </w:pPr>
      <w:r>
        <w:rPr>
          <w:rFonts w:ascii="楷体" w:eastAsia="楷体" w:hAnsi="楷体" w:hint="eastAsia"/>
          <w:b/>
          <w:noProof/>
          <w:szCs w:val="21"/>
        </w:rPr>
        <w:drawing>
          <wp:inline distT="0" distB="0" distL="114300" distR="114300">
            <wp:extent cx="5283200" cy="3815715"/>
            <wp:effectExtent l="0" t="0" r="5080" b="9525"/>
            <wp:docPr id="17" name="图片 17" descr="1704419806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1704419806270"/>
                    <pic:cNvPicPr>
                      <a:picLocks noChangeAspect="1"/>
                    </pic:cNvPicPr>
                  </pic:nvPicPr>
                  <pic:blipFill>
                    <a:blip r:embed="rId48"/>
                    <a:stretch>
                      <a:fillRect/>
                    </a:stretch>
                  </pic:blipFill>
                  <pic:spPr>
                    <a:xfrm>
                      <a:off x="0" y="0"/>
                      <a:ext cx="5283200" cy="3815715"/>
                    </a:xfrm>
                    <a:prstGeom prst="rect">
                      <a:avLst/>
                    </a:prstGeom>
                  </pic:spPr>
                </pic:pic>
              </a:graphicData>
            </a:graphic>
          </wp:inline>
        </w:drawing>
      </w:r>
    </w:p>
    <w:p w:rsidR="00F3719E" w:rsidRDefault="00F3719E">
      <w:pPr>
        <w:jc w:val="left"/>
        <w:rPr>
          <w:rFonts w:ascii="楷体" w:eastAsia="楷体" w:hAnsi="楷体"/>
          <w:b/>
          <w:szCs w:val="21"/>
        </w:rPr>
      </w:pPr>
    </w:p>
    <w:p w:rsidR="00F3719E" w:rsidRDefault="00F3719E">
      <w:pPr>
        <w:rPr>
          <w:rFonts w:ascii="楷体" w:eastAsia="楷体" w:hAnsi="楷体"/>
          <w:b/>
          <w:szCs w:val="21"/>
        </w:rPr>
      </w:pPr>
    </w:p>
    <w:p w:rsidR="00F3719E" w:rsidRDefault="00F3719E">
      <w:pPr>
        <w:rPr>
          <w:rFonts w:ascii="楷体" w:eastAsia="楷体" w:hAnsi="楷体"/>
          <w:b/>
          <w:szCs w:val="21"/>
        </w:rPr>
      </w:pPr>
    </w:p>
    <w:p w:rsidR="00F3719E" w:rsidRDefault="00F3719E">
      <w:pPr>
        <w:rPr>
          <w:rFonts w:ascii="楷体" w:eastAsia="楷体" w:hAnsi="楷体"/>
          <w:b/>
          <w:szCs w:val="21"/>
        </w:rPr>
      </w:pPr>
    </w:p>
    <w:p w:rsidR="00F3719E" w:rsidRDefault="00AE6B9F">
      <w:pPr>
        <w:rPr>
          <w:b/>
        </w:rPr>
      </w:pPr>
      <w:r>
        <w:rPr>
          <w:rFonts w:ascii="楷体" w:eastAsia="楷体" w:hAnsi="楷体"/>
          <w:b/>
          <w:szCs w:val="21"/>
        </w:rPr>
        <w:t>12</w:t>
      </w:r>
      <w:r>
        <w:rPr>
          <w:rFonts w:ascii="楷体" w:eastAsia="楷体" w:hAnsi="楷体" w:hint="eastAsia"/>
          <w:b/>
          <w:szCs w:val="21"/>
        </w:rPr>
        <w:t>.</w:t>
      </w:r>
      <w:r>
        <w:rPr>
          <w:rFonts w:ascii="楷体" w:eastAsia="楷体" w:hAnsi="楷体"/>
          <w:b/>
          <w:szCs w:val="21"/>
        </w:rPr>
        <w:t>1</w:t>
      </w:r>
      <w:r>
        <w:rPr>
          <w:rFonts w:ascii="楷体" w:eastAsia="楷体" w:hAnsi="楷体" w:hint="eastAsia"/>
          <w:b/>
          <w:szCs w:val="21"/>
        </w:rPr>
        <w:t>.</w:t>
      </w:r>
      <w:r>
        <w:rPr>
          <w:rFonts w:ascii="楷体" w:eastAsia="楷体" w:hAnsi="楷体"/>
          <w:b/>
          <w:szCs w:val="21"/>
        </w:rPr>
        <w:t>2</w:t>
      </w:r>
      <w:r>
        <w:rPr>
          <w:rFonts w:ascii="楷体" w:eastAsia="楷体" w:hAnsi="楷体" w:hint="eastAsia"/>
          <w:b/>
          <w:szCs w:val="21"/>
        </w:rPr>
        <w:t>、选择单位</w:t>
      </w:r>
    </w:p>
    <w:p w:rsidR="00F3719E" w:rsidRDefault="00AE6B9F">
      <w:pPr>
        <w:spacing w:line="360" w:lineRule="auto"/>
        <w:rPr>
          <w:rFonts w:asciiTheme="minorEastAsia" w:hAnsiTheme="minorEastAsia"/>
          <w:szCs w:val="21"/>
        </w:rPr>
      </w:pPr>
      <w:r>
        <w:rPr>
          <w:b/>
        </w:rPr>
        <w:tab/>
      </w:r>
      <w:r>
        <w:rPr>
          <w:rFonts w:asciiTheme="minorEastAsia" w:hAnsiTheme="minorEastAsia"/>
          <w:szCs w:val="21"/>
        </w:rPr>
        <w:t>选择单位方式和选择人员一致</w:t>
      </w:r>
      <w:r>
        <w:rPr>
          <w:rFonts w:asciiTheme="minorEastAsia" w:hAnsiTheme="minorEastAsia" w:hint="eastAsia"/>
          <w:szCs w:val="21"/>
        </w:rPr>
        <w:t>，</w:t>
      </w:r>
      <w:r>
        <w:rPr>
          <w:rFonts w:asciiTheme="minorEastAsia" w:hAnsiTheme="minorEastAsia"/>
          <w:szCs w:val="21"/>
        </w:rPr>
        <w:t>可以用</w:t>
      </w:r>
      <w:r>
        <w:rPr>
          <w:rFonts w:asciiTheme="minorEastAsia" w:hAnsiTheme="minorEastAsia" w:hint="eastAsia"/>
          <w:szCs w:val="21"/>
        </w:rPr>
        <w:t>1</w:t>
      </w:r>
      <w:r>
        <w:rPr>
          <w:rFonts w:asciiTheme="minorEastAsia" w:hAnsiTheme="minorEastAsia" w:hint="eastAsia"/>
          <w:szCs w:val="21"/>
        </w:rPr>
        <w:t>、首拼</w:t>
      </w:r>
      <w:r>
        <w:rPr>
          <w:rFonts w:asciiTheme="minorEastAsia" w:hAnsiTheme="minorEastAsia" w:hint="eastAsia"/>
          <w:szCs w:val="21"/>
        </w:rPr>
        <w:t xml:space="preserve"> </w:t>
      </w:r>
      <w:r>
        <w:rPr>
          <w:rFonts w:asciiTheme="minorEastAsia" w:hAnsiTheme="minorEastAsia"/>
          <w:szCs w:val="21"/>
        </w:rPr>
        <w:t>2</w:t>
      </w:r>
      <w:r>
        <w:rPr>
          <w:rFonts w:asciiTheme="minorEastAsia" w:hAnsiTheme="minorEastAsia" w:hint="eastAsia"/>
          <w:szCs w:val="21"/>
        </w:rPr>
        <w:t>、</w:t>
      </w:r>
      <w:r>
        <w:rPr>
          <w:rFonts w:asciiTheme="minorEastAsia" w:hAnsiTheme="minorEastAsia"/>
          <w:szCs w:val="21"/>
        </w:rPr>
        <w:t>中文字检索</w:t>
      </w:r>
      <w:r>
        <w:rPr>
          <w:rFonts w:asciiTheme="minorEastAsia" w:hAnsiTheme="minorEastAsia" w:hint="eastAsia"/>
          <w:szCs w:val="21"/>
        </w:rPr>
        <w:t xml:space="preserve"> </w:t>
      </w:r>
      <w:r>
        <w:rPr>
          <w:rFonts w:asciiTheme="minorEastAsia" w:hAnsiTheme="minorEastAsia"/>
          <w:szCs w:val="21"/>
        </w:rPr>
        <w:t>3</w:t>
      </w:r>
      <w:r>
        <w:rPr>
          <w:rFonts w:asciiTheme="minorEastAsia" w:hAnsiTheme="minorEastAsia" w:hint="eastAsia"/>
          <w:szCs w:val="21"/>
        </w:rPr>
        <w:t>、</w:t>
      </w:r>
      <w:r>
        <w:rPr>
          <w:rFonts w:asciiTheme="minorEastAsia" w:hAnsiTheme="minorEastAsia"/>
          <w:szCs w:val="21"/>
        </w:rPr>
        <w:t>放大镜详细搜索</w:t>
      </w:r>
      <w:r>
        <w:rPr>
          <w:rFonts w:asciiTheme="minorEastAsia" w:hAnsiTheme="minorEastAsia" w:hint="eastAsia"/>
          <w:szCs w:val="21"/>
        </w:rPr>
        <w:t>。</w:t>
      </w:r>
    </w:p>
    <w:p w:rsidR="00F3719E" w:rsidRDefault="00F3719E">
      <w:pPr>
        <w:rPr>
          <w:b/>
        </w:rPr>
      </w:pPr>
    </w:p>
    <w:p w:rsidR="00F3719E" w:rsidRDefault="00AE6B9F">
      <w:pPr>
        <w:rPr>
          <w:b/>
        </w:rPr>
      </w:pPr>
      <w:r>
        <w:rPr>
          <w:rFonts w:ascii="楷体" w:eastAsia="楷体" w:hAnsi="楷体"/>
          <w:b/>
          <w:szCs w:val="21"/>
        </w:rPr>
        <w:t>12</w:t>
      </w:r>
      <w:r>
        <w:rPr>
          <w:rFonts w:ascii="楷体" w:eastAsia="楷体" w:hAnsi="楷体" w:hint="eastAsia"/>
          <w:b/>
          <w:szCs w:val="21"/>
        </w:rPr>
        <w:t>.</w:t>
      </w:r>
      <w:r>
        <w:rPr>
          <w:rFonts w:ascii="楷体" w:eastAsia="楷体" w:hAnsi="楷体"/>
          <w:b/>
          <w:szCs w:val="21"/>
        </w:rPr>
        <w:t>1</w:t>
      </w:r>
      <w:r>
        <w:rPr>
          <w:rFonts w:ascii="楷体" w:eastAsia="楷体" w:hAnsi="楷体" w:hint="eastAsia"/>
          <w:b/>
          <w:szCs w:val="21"/>
        </w:rPr>
        <w:t>.</w:t>
      </w:r>
      <w:r>
        <w:rPr>
          <w:rFonts w:ascii="楷体" w:eastAsia="楷体" w:hAnsi="楷体"/>
          <w:b/>
          <w:szCs w:val="21"/>
        </w:rPr>
        <w:t>3</w:t>
      </w:r>
      <w:r>
        <w:rPr>
          <w:rFonts w:ascii="楷体" w:eastAsia="楷体" w:hAnsi="楷体" w:hint="eastAsia"/>
          <w:b/>
          <w:szCs w:val="21"/>
        </w:rPr>
        <w:t>、选择常用组</w:t>
      </w:r>
    </w:p>
    <w:p w:rsidR="00F3719E" w:rsidRDefault="00AE6B9F">
      <w:pPr>
        <w:snapToGrid w:val="0"/>
        <w:spacing w:line="360" w:lineRule="auto"/>
        <w:ind w:firstLineChars="200" w:firstLine="420"/>
        <w:rPr>
          <w:rFonts w:asciiTheme="minorEastAsia" w:hAnsiTheme="minorEastAsia"/>
          <w:szCs w:val="21"/>
        </w:rPr>
      </w:pPr>
      <w:r>
        <w:rPr>
          <w:rFonts w:asciiTheme="minorEastAsia" w:hAnsiTheme="minorEastAsia"/>
          <w:szCs w:val="21"/>
        </w:rPr>
        <w:t>如果每次选择都是某些人</w:t>
      </w:r>
      <w:r>
        <w:rPr>
          <w:rFonts w:asciiTheme="minorEastAsia" w:hAnsiTheme="minorEastAsia" w:hint="eastAsia"/>
          <w:szCs w:val="21"/>
        </w:rPr>
        <w:t xml:space="preserve"> </w:t>
      </w:r>
      <w:r>
        <w:rPr>
          <w:rFonts w:asciiTheme="minorEastAsia" w:hAnsiTheme="minorEastAsia"/>
          <w:szCs w:val="21"/>
        </w:rPr>
        <w:t xml:space="preserve"> </w:t>
      </w:r>
      <w:r>
        <w:rPr>
          <w:rFonts w:asciiTheme="minorEastAsia" w:hAnsiTheme="minorEastAsia"/>
          <w:szCs w:val="21"/>
        </w:rPr>
        <w:t>我们可以使用常用组</w:t>
      </w:r>
      <w:r>
        <w:rPr>
          <w:rFonts w:asciiTheme="minorEastAsia" w:hAnsiTheme="minorEastAsia" w:hint="eastAsia"/>
          <w:szCs w:val="21"/>
        </w:rPr>
        <w:t xml:space="preserve"> </w:t>
      </w:r>
      <w:r>
        <w:rPr>
          <w:rFonts w:asciiTheme="minorEastAsia" w:hAnsiTheme="minorEastAsia" w:hint="eastAsia"/>
          <w:szCs w:val="21"/>
        </w:rPr>
        <w:t>直接选择。首先点击放大镜，</w:t>
      </w:r>
      <w:r>
        <w:rPr>
          <w:rFonts w:asciiTheme="minorEastAsia" w:hAnsiTheme="minorEastAsia"/>
          <w:szCs w:val="21"/>
        </w:rPr>
        <w:t>找到常用组</w:t>
      </w:r>
      <w:r>
        <w:rPr>
          <w:rFonts w:asciiTheme="minorEastAsia" w:hAnsiTheme="minorEastAsia" w:hint="eastAsia"/>
          <w:szCs w:val="21"/>
        </w:rPr>
        <w:t>。</w:t>
      </w:r>
    </w:p>
    <w:p w:rsidR="00F3719E" w:rsidRDefault="00AE6B9F">
      <w:pPr>
        <w:snapToGrid w:val="0"/>
        <w:spacing w:line="360" w:lineRule="auto"/>
        <w:ind w:firstLineChars="200" w:firstLine="420"/>
        <w:rPr>
          <w:rFonts w:asciiTheme="minorEastAsia" w:hAnsiTheme="minorEastAsia"/>
          <w:szCs w:val="21"/>
        </w:rPr>
      </w:pPr>
      <w:r>
        <w:rPr>
          <w:rFonts w:asciiTheme="minorEastAsia" w:hAnsiTheme="minorEastAsia"/>
          <w:szCs w:val="21"/>
        </w:rPr>
        <w:t>常用组分为公共组</w:t>
      </w:r>
      <w:r>
        <w:rPr>
          <w:rFonts w:asciiTheme="minorEastAsia" w:hAnsiTheme="minorEastAsia" w:hint="eastAsia"/>
          <w:szCs w:val="21"/>
        </w:rPr>
        <w:t>（系统管理员维护，普通用户无法修改）</w:t>
      </w:r>
      <w:r>
        <w:rPr>
          <w:rFonts w:asciiTheme="minorEastAsia" w:hAnsiTheme="minorEastAsia"/>
          <w:szCs w:val="21"/>
        </w:rPr>
        <w:t>和私人组</w:t>
      </w:r>
      <w:r>
        <w:rPr>
          <w:rFonts w:asciiTheme="minorEastAsia" w:hAnsiTheme="minorEastAsia" w:hint="eastAsia"/>
          <w:szCs w:val="21"/>
        </w:rPr>
        <w:t>（个人用户维护，自己维护的只能自己使用）。</w:t>
      </w:r>
    </w:p>
    <w:p w:rsidR="00F3719E" w:rsidRDefault="00AE6B9F">
      <w:pPr>
        <w:rPr>
          <w:b/>
        </w:rPr>
      </w:pPr>
      <w:r>
        <w:rPr>
          <w:b/>
        </w:rPr>
        <w:tab/>
      </w:r>
    </w:p>
    <w:p w:rsidR="00F3719E" w:rsidRDefault="00AE6B9F">
      <w:pPr>
        <w:jc w:val="center"/>
        <w:rPr>
          <w:b/>
        </w:rPr>
      </w:pPr>
      <w:r>
        <w:rPr>
          <w:b/>
          <w:noProof/>
        </w:rPr>
        <w:drawing>
          <wp:inline distT="0" distB="0" distL="0" distR="0">
            <wp:extent cx="2392680" cy="449580"/>
            <wp:effectExtent l="0" t="0" r="0" b="0"/>
            <wp:docPr id="184" name="图片 184" descr="C:\Users\majian\AppData\Local\Temp\160024575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图片 184" descr="C:\Users\majian\AppData\Local\Temp\1600245755(1).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a:xfrm>
                      <a:off x="0" y="0"/>
                      <a:ext cx="2392680" cy="449580"/>
                    </a:xfrm>
                    <a:prstGeom prst="rect">
                      <a:avLst/>
                    </a:prstGeom>
                    <a:noFill/>
                    <a:ln>
                      <a:noFill/>
                    </a:ln>
                  </pic:spPr>
                </pic:pic>
              </a:graphicData>
            </a:graphic>
          </wp:inline>
        </w:drawing>
      </w:r>
    </w:p>
    <w:p w:rsidR="00F3719E" w:rsidRDefault="00F3719E">
      <w:pPr>
        <w:jc w:val="left"/>
        <w:rPr>
          <w:b/>
        </w:rPr>
      </w:pPr>
    </w:p>
    <w:p w:rsidR="00F3719E" w:rsidRDefault="00F3719E">
      <w:pPr>
        <w:rPr>
          <w:b/>
        </w:rPr>
      </w:pPr>
    </w:p>
    <w:p w:rsidR="00F3719E" w:rsidRDefault="00AE6B9F">
      <w:pPr>
        <w:snapToGrid w:val="0"/>
        <w:spacing w:line="360" w:lineRule="auto"/>
        <w:rPr>
          <w:rFonts w:asciiTheme="minorEastAsia" w:hAnsiTheme="minorEastAsia"/>
          <w:szCs w:val="21"/>
        </w:rPr>
      </w:pPr>
      <w:r>
        <w:rPr>
          <w:rFonts w:asciiTheme="minorEastAsia" w:hAnsiTheme="minorEastAsia"/>
          <w:noProof/>
          <w:szCs w:val="21"/>
        </w:rPr>
        <w:drawing>
          <wp:inline distT="0" distB="0" distL="0" distR="0">
            <wp:extent cx="5390515" cy="3663950"/>
            <wp:effectExtent l="0" t="0" r="4445" b="8890"/>
            <wp:docPr id="185" name="图片 185" descr="C:\Users\majian\AppData\Local\Temp\160024590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图片 185" descr="C:\Users\majian\AppData\Local\Temp\1600245907(1).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a:xfrm>
                      <a:off x="0" y="0"/>
                      <a:ext cx="5392478" cy="3665823"/>
                    </a:xfrm>
                    <a:prstGeom prst="rect">
                      <a:avLst/>
                    </a:prstGeom>
                    <a:noFill/>
                    <a:ln>
                      <a:noFill/>
                    </a:ln>
                  </pic:spPr>
                </pic:pic>
              </a:graphicData>
            </a:graphic>
          </wp:inline>
        </w:drawing>
      </w:r>
    </w:p>
    <w:p w:rsidR="00F3719E" w:rsidRDefault="00F3719E">
      <w:pPr>
        <w:snapToGrid w:val="0"/>
        <w:spacing w:line="360" w:lineRule="auto"/>
        <w:rPr>
          <w:rFonts w:asciiTheme="minorEastAsia" w:hAnsiTheme="minorEastAsia"/>
          <w:szCs w:val="21"/>
        </w:rPr>
      </w:pPr>
    </w:p>
    <w:p w:rsidR="00F3719E" w:rsidRDefault="00AE6B9F">
      <w:pPr>
        <w:pStyle w:val="2"/>
        <w:numPr>
          <w:ilvl w:val="0"/>
          <w:numId w:val="11"/>
        </w:numPr>
        <w:rPr>
          <w:rFonts w:ascii="楷体" w:eastAsia="楷体" w:hAnsi="楷体"/>
        </w:rPr>
      </w:pPr>
      <w:bookmarkStart w:id="51" w:name="_Toc28514"/>
      <w:r>
        <w:rPr>
          <w:rFonts w:ascii="楷体" w:eastAsia="楷体" w:hAnsi="楷体" w:hint="eastAsia"/>
        </w:rPr>
        <w:t>私人组维护</w:t>
      </w:r>
      <w:bookmarkEnd w:id="51"/>
    </w:p>
    <w:p w:rsidR="00F3719E" w:rsidRDefault="00AE6B9F">
      <w:pPr>
        <w:snapToGrid w:val="0"/>
        <w:spacing w:line="360" w:lineRule="auto"/>
        <w:ind w:firstLineChars="202" w:firstLine="424"/>
        <w:rPr>
          <w:rFonts w:asciiTheme="minorEastAsia" w:hAnsiTheme="minorEastAsia"/>
          <w:szCs w:val="21"/>
        </w:rPr>
      </w:pPr>
      <w:r>
        <w:rPr>
          <w:rFonts w:asciiTheme="minorEastAsia" w:hAnsiTheme="minorEastAsia"/>
          <w:szCs w:val="21"/>
        </w:rPr>
        <w:t>私人组</w:t>
      </w:r>
      <w:r>
        <w:rPr>
          <w:rFonts w:asciiTheme="minorEastAsia" w:hAnsiTheme="minorEastAsia" w:hint="eastAsia"/>
          <w:szCs w:val="21"/>
        </w:rPr>
        <w:t>：维护的人员组别只能当前用户使用。</w:t>
      </w:r>
    </w:p>
    <w:p w:rsidR="00F3719E" w:rsidRDefault="00AE6B9F">
      <w:pPr>
        <w:snapToGrid w:val="0"/>
        <w:spacing w:line="360" w:lineRule="auto"/>
        <w:ind w:firstLineChars="202" w:firstLine="424"/>
        <w:rPr>
          <w:rFonts w:asciiTheme="minorEastAsia" w:hAnsiTheme="minorEastAsia"/>
          <w:szCs w:val="21"/>
        </w:rPr>
      </w:pPr>
      <w:r>
        <w:rPr>
          <w:rFonts w:asciiTheme="minorEastAsia" w:hAnsiTheme="minorEastAsia"/>
          <w:szCs w:val="21"/>
        </w:rPr>
        <w:t>点击右上方的名字</w:t>
      </w:r>
      <w:r>
        <w:rPr>
          <w:rFonts w:asciiTheme="minorEastAsia" w:hAnsiTheme="minorEastAsia" w:hint="eastAsia"/>
          <w:szCs w:val="21"/>
        </w:rPr>
        <w:t>，</w:t>
      </w:r>
      <w:r>
        <w:rPr>
          <w:rFonts w:asciiTheme="minorEastAsia" w:hAnsiTheme="minorEastAsia"/>
          <w:szCs w:val="21"/>
        </w:rPr>
        <w:t>找到</w:t>
      </w:r>
      <w:r>
        <w:rPr>
          <w:rFonts w:asciiTheme="minorEastAsia" w:hAnsiTheme="minorEastAsia" w:hint="eastAsia"/>
          <w:szCs w:val="21"/>
        </w:rPr>
        <w:t>“个性化设置”。</w:t>
      </w:r>
    </w:p>
    <w:p w:rsidR="00F3719E" w:rsidRDefault="00AE6B9F">
      <w:pPr>
        <w:snapToGrid w:val="0"/>
        <w:spacing w:line="360" w:lineRule="auto"/>
        <w:rPr>
          <w:rFonts w:asciiTheme="minorEastAsia" w:hAnsiTheme="minorEastAsia"/>
          <w:szCs w:val="21"/>
        </w:rPr>
      </w:pPr>
      <w:r>
        <w:rPr>
          <w:noProof/>
        </w:rPr>
        <w:lastRenderedPageBreak/>
        <w:drawing>
          <wp:inline distT="0" distB="0" distL="114300" distR="114300">
            <wp:extent cx="5627370" cy="2605405"/>
            <wp:effectExtent l="0" t="0" r="11430" b="635"/>
            <wp:docPr id="1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0"/>
                    <pic:cNvPicPr>
                      <a:picLocks noChangeAspect="1"/>
                    </pic:cNvPicPr>
                  </pic:nvPicPr>
                  <pic:blipFill>
                    <a:blip r:embed="rId51"/>
                    <a:stretch>
                      <a:fillRect/>
                    </a:stretch>
                  </pic:blipFill>
                  <pic:spPr>
                    <a:xfrm>
                      <a:off x="0" y="0"/>
                      <a:ext cx="5627370" cy="2605405"/>
                    </a:xfrm>
                    <a:prstGeom prst="rect">
                      <a:avLst/>
                    </a:prstGeom>
                    <a:noFill/>
                    <a:ln>
                      <a:noFill/>
                    </a:ln>
                  </pic:spPr>
                </pic:pic>
              </a:graphicData>
            </a:graphic>
          </wp:inline>
        </w:drawing>
      </w:r>
    </w:p>
    <w:p w:rsidR="00F3719E" w:rsidRDefault="00F3719E">
      <w:pPr>
        <w:snapToGrid w:val="0"/>
        <w:spacing w:line="360" w:lineRule="auto"/>
        <w:ind w:firstLineChars="202" w:firstLine="424"/>
        <w:rPr>
          <w:rFonts w:asciiTheme="minorEastAsia" w:hAnsiTheme="minorEastAsia"/>
          <w:szCs w:val="21"/>
        </w:rPr>
      </w:pPr>
    </w:p>
    <w:p w:rsidR="00F3719E" w:rsidRDefault="00AE6B9F">
      <w:pPr>
        <w:snapToGrid w:val="0"/>
        <w:spacing w:line="360" w:lineRule="auto"/>
        <w:ind w:firstLineChars="202" w:firstLine="424"/>
        <w:rPr>
          <w:rFonts w:asciiTheme="minorEastAsia" w:hAnsiTheme="minorEastAsia"/>
          <w:szCs w:val="21"/>
        </w:rPr>
      </w:pPr>
      <w:r>
        <w:rPr>
          <w:rFonts w:asciiTheme="minorEastAsia" w:hAnsiTheme="minorEastAsia"/>
          <w:szCs w:val="21"/>
        </w:rPr>
        <w:t>点击人力资源菜单页签可以对个人组进行设置</w:t>
      </w:r>
      <w:r>
        <w:rPr>
          <w:rFonts w:asciiTheme="minorEastAsia" w:hAnsiTheme="minorEastAsia" w:hint="eastAsia"/>
          <w:szCs w:val="21"/>
        </w:rPr>
        <w:t>。</w:t>
      </w:r>
    </w:p>
    <w:p w:rsidR="00F3719E" w:rsidRDefault="00AE6B9F">
      <w:pPr>
        <w:snapToGrid w:val="0"/>
        <w:spacing w:line="360" w:lineRule="auto"/>
        <w:rPr>
          <w:rFonts w:asciiTheme="minorEastAsia" w:hAnsiTheme="minorEastAsia"/>
          <w:szCs w:val="21"/>
        </w:rPr>
      </w:pPr>
      <w:r>
        <w:rPr>
          <w:noProof/>
        </w:rPr>
        <w:drawing>
          <wp:inline distT="0" distB="0" distL="114300" distR="114300">
            <wp:extent cx="5749925" cy="2605405"/>
            <wp:effectExtent l="0" t="0" r="10795" b="635"/>
            <wp:docPr id="1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1"/>
                    <pic:cNvPicPr>
                      <a:picLocks noChangeAspect="1"/>
                    </pic:cNvPicPr>
                  </pic:nvPicPr>
                  <pic:blipFill>
                    <a:blip r:embed="rId52"/>
                    <a:stretch>
                      <a:fillRect/>
                    </a:stretch>
                  </pic:blipFill>
                  <pic:spPr>
                    <a:xfrm>
                      <a:off x="0" y="0"/>
                      <a:ext cx="5749925" cy="2605405"/>
                    </a:xfrm>
                    <a:prstGeom prst="rect">
                      <a:avLst/>
                    </a:prstGeom>
                    <a:noFill/>
                    <a:ln>
                      <a:noFill/>
                    </a:ln>
                  </pic:spPr>
                </pic:pic>
              </a:graphicData>
            </a:graphic>
          </wp:inline>
        </w:drawing>
      </w:r>
    </w:p>
    <w:p w:rsidR="00F3719E" w:rsidRDefault="00F3719E">
      <w:pPr>
        <w:snapToGrid w:val="0"/>
        <w:spacing w:line="360" w:lineRule="auto"/>
        <w:ind w:firstLineChars="202" w:firstLine="424"/>
        <w:rPr>
          <w:rFonts w:asciiTheme="minorEastAsia" w:hAnsiTheme="minorEastAsia"/>
          <w:szCs w:val="21"/>
        </w:rPr>
      </w:pPr>
    </w:p>
    <w:p w:rsidR="00F3719E" w:rsidRDefault="00AE6B9F">
      <w:pPr>
        <w:pStyle w:val="2"/>
        <w:numPr>
          <w:ilvl w:val="0"/>
          <w:numId w:val="11"/>
        </w:numPr>
        <w:rPr>
          <w:rFonts w:ascii="楷体" w:eastAsia="楷体" w:hAnsi="楷体"/>
        </w:rPr>
      </w:pPr>
      <w:bookmarkStart w:id="52" w:name="_Toc5211"/>
      <w:r>
        <w:rPr>
          <w:rFonts w:ascii="楷体" w:eastAsia="楷体" w:hAnsi="楷体" w:hint="eastAsia"/>
        </w:rPr>
        <w:t>快速回到门户首页</w:t>
      </w:r>
      <w:bookmarkEnd w:id="52"/>
    </w:p>
    <w:p w:rsidR="00F3719E" w:rsidRDefault="00AE6B9F">
      <w:pPr>
        <w:snapToGrid w:val="0"/>
        <w:spacing w:line="360" w:lineRule="auto"/>
        <w:rPr>
          <w:rFonts w:asciiTheme="minorEastAsia" w:hAnsiTheme="minorEastAsia"/>
          <w:szCs w:val="21"/>
        </w:rPr>
      </w:pPr>
      <w:r>
        <w:rPr>
          <w:rFonts w:asciiTheme="minorEastAsia" w:hAnsiTheme="minorEastAsia" w:hint="eastAsia"/>
          <w:szCs w:val="21"/>
        </w:rPr>
        <w:t>点击“小房子”图标可以快速回到门户首页</w:t>
      </w:r>
    </w:p>
    <w:p w:rsidR="00F3719E" w:rsidRDefault="00AE6B9F">
      <w:pPr>
        <w:snapToGrid w:val="0"/>
        <w:spacing w:line="360" w:lineRule="auto"/>
        <w:rPr>
          <w:rFonts w:asciiTheme="minorEastAsia" w:hAnsiTheme="minorEastAsia"/>
          <w:szCs w:val="21"/>
        </w:rPr>
      </w:pPr>
      <w:r>
        <w:rPr>
          <w:noProof/>
        </w:rPr>
        <w:lastRenderedPageBreak/>
        <w:drawing>
          <wp:inline distT="0" distB="0" distL="114300" distR="114300">
            <wp:extent cx="5749925" cy="2605405"/>
            <wp:effectExtent l="0" t="0" r="10795" b="635"/>
            <wp:docPr id="2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2"/>
                    <pic:cNvPicPr>
                      <a:picLocks noChangeAspect="1"/>
                    </pic:cNvPicPr>
                  </pic:nvPicPr>
                  <pic:blipFill>
                    <a:blip r:embed="rId53"/>
                    <a:stretch>
                      <a:fillRect/>
                    </a:stretch>
                  </pic:blipFill>
                  <pic:spPr>
                    <a:xfrm>
                      <a:off x="0" y="0"/>
                      <a:ext cx="5749925" cy="2605405"/>
                    </a:xfrm>
                    <a:prstGeom prst="rect">
                      <a:avLst/>
                    </a:prstGeom>
                    <a:noFill/>
                    <a:ln>
                      <a:noFill/>
                    </a:ln>
                  </pic:spPr>
                </pic:pic>
              </a:graphicData>
            </a:graphic>
          </wp:inline>
        </w:drawing>
      </w:r>
    </w:p>
    <w:p w:rsidR="00F3719E" w:rsidRDefault="00F3719E">
      <w:pPr>
        <w:widowControl/>
        <w:jc w:val="left"/>
        <w:rPr>
          <w:rFonts w:ascii="微软雅黑" w:eastAsia="微软雅黑" w:hAnsi="微软雅黑"/>
          <w:szCs w:val="21"/>
        </w:rPr>
      </w:pPr>
    </w:p>
    <w:sectPr w:rsidR="00F3719E">
      <w:footerReference w:type="default" r:id="rId54"/>
      <w:pgSz w:w="11906" w:h="16838"/>
      <w:pgMar w:top="1440" w:right="1418" w:bottom="1440" w:left="1418"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6B9F" w:rsidRDefault="00AE6B9F">
      <w:r>
        <w:separator/>
      </w:r>
    </w:p>
  </w:endnote>
  <w:endnote w:type="continuationSeparator" w:id="0">
    <w:p w:rsidR="00AE6B9F" w:rsidRDefault="00AE6B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隶书">
    <w:panose1 w:val="0201050906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auto"/>
    <w:pitch w:val="variable"/>
    <w:sig w:usb0="800002BF" w:usb1="38CF7CFA" w:usb2="00000016" w:usb3="00000000" w:csb0="00040001" w:csb1="00000000"/>
  </w:font>
  <w:font w:name="Arial Black">
    <w:panose1 w:val="020B0A04020102020204"/>
    <w:charset w:val="00"/>
    <w:family w:val="swiss"/>
    <w:pitch w:val="default"/>
    <w:sig w:usb0="A00002AF" w:usb1="400078FB" w:usb2="00000000" w:usb3="00000000" w:csb0="6000009F" w:csb1="DFD70000"/>
  </w:font>
  <w:font w:name="方正大标宋简体">
    <w:altName w:val="微软雅黑"/>
    <w:panose1 w:val="03000509000000000000"/>
    <w:charset w:val="86"/>
    <w:family w:val="script"/>
    <w:pitch w:val="fixed"/>
    <w:sig w:usb0="00000003" w:usb1="080E0000" w:usb2="00000010" w:usb3="00000000" w:csb0="00040001"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19E" w:rsidRDefault="00F3719E">
    <w:pPr>
      <w:pStyle w:val="a7"/>
      <w:jc w:val="center"/>
    </w:pPr>
  </w:p>
  <w:p w:rsidR="00F3719E" w:rsidRDefault="00F3719E">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0"/>
      </w:rPr>
      <w:id w:val="65917488"/>
    </w:sdtPr>
    <w:sdtEndPr/>
    <w:sdtContent>
      <w:p w:rsidR="00F3719E" w:rsidRDefault="00AE6B9F">
        <w:pPr>
          <w:pStyle w:val="a7"/>
          <w:jc w:val="center"/>
          <w:rPr>
            <w:rFonts w:ascii="Times New Roman" w:hAnsi="Times New Roman" w:cs="Times New Roman"/>
            <w:sz w:val="20"/>
          </w:rPr>
        </w:pPr>
        <w:r>
          <w:rPr>
            <w:rFonts w:ascii="Times New Roman" w:hAnsi="Times New Roman" w:cs="Times New Roman"/>
            <w:sz w:val="20"/>
          </w:rPr>
          <w:fldChar w:fldCharType="begin"/>
        </w:r>
        <w:r>
          <w:rPr>
            <w:rFonts w:ascii="Times New Roman" w:hAnsi="Times New Roman" w:cs="Times New Roman"/>
            <w:sz w:val="20"/>
          </w:rPr>
          <w:instrText xml:space="preserve"> PAGE   \* MERGEFORMAT </w:instrText>
        </w:r>
        <w:r>
          <w:rPr>
            <w:rFonts w:ascii="Times New Roman" w:hAnsi="Times New Roman" w:cs="Times New Roman"/>
            <w:sz w:val="20"/>
          </w:rPr>
          <w:fldChar w:fldCharType="separate"/>
        </w:r>
        <w:r w:rsidR="000A5B70" w:rsidRPr="000A5B70">
          <w:rPr>
            <w:rFonts w:ascii="Times New Roman" w:hAnsi="Times New Roman" w:cs="Times New Roman"/>
            <w:noProof/>
            <w:sz w:val="20"/>
            <w:lang w:val="zh-CN"/>
          </w:rPr>
          <w:t>4</w:t>
        </w:r>
        <w:r>
          <w:rPr>
            <w:rFonts w:ascii="Times New Roman" w:hAnsi="Times New Roman" w:cs="Times New Roman"/>
            <w:sz w:val="20"/>
            <w:lang w:val="zh-C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6B9F" w:rsidRDefault="00AE6B9F">
      <w:r>
        <w:separator/>
      </w:r>
    </w:p>
  </w:footnote>
  <w:footnote w:type="continuationSeparator" w:id="0">
    <w:p w:rsidR="00AE6B9F" w:rsidRDefault="00AE6B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F8FE9C2"/>
    <w:multiLevelType w:val="singleLevel"/>
    <w:tmpl w:val="AF8FE9C2"/>
    <w:lvl w:ilvl="0">
      <w:start w:val="2"/>
      <w:numFmt w:val="decimal"/>
      <w:suff w:val="nothing"/>
      <w:lvlText w:val="%1、"/>
      <w:lvlJc w:val="left"/>
    </w:lvl>
  </w:abstractNum>
  <w:abstractNum w:abstractNumId="1">
    <w:nsid w:val="E0E391F6"/>
    <w:multiLevelType w:val="singleLevel"/>
    <w:tmpl w:val="E0E391F6"/>
    <w:lvl w:ilvl="0">
      <w:start w:val="2"/>
      <w:numFmt w:val="decimal"/>
      <w:suff w:val="nothing"/>
      <w:lvlText w:val="%1、"/>
      <w:lvlJc w:val="left"/>
    </w:lvl>
  </w:abstractNum>
  <w:abstractNum w:abstractNumId="2">
    <w:nsid w:val="E1340470"/>
    <w:multiLevelType w:val="multilevel"/>
    <w:tmpl w:val="E1340470"/>
    <w:lvl w:ilvl="0">
      <w:start w:val="1"/>
      <w:numFmt w:val="japaneseCounting"/>
      <w:lvlText w:val="%1、"/>
      <w:lvlJc w:val="left"/>
      <w:pPr>
        <w:ind w:left="600" w:hanging="6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090DA081"/>
    <w:multiLevelType w:val="singleLevel"/>
    <w:tmpl w:val="090DA081"/>
    <w:lvl w:ilvl="0">
      <w:start w:val="1"/>
      <w:numFmt w:val="decimal"/>
      <w:suff w:val="nothing"/>
      <w:lvlText w:val="%1、"/>
      <w:lvlJc w:val="left"/>
    </w:lvl>
  </w:abstractNum>
  <w:abstractNum w:abstractNumId="4">
    <w:nsid w:val="1A08510D"/>
    <w:multiLevelType w:val="multilevel"/>
    <w:tmpl w:val="1A08510D"/>
    <w:lvl w:ilvl="0">
      <w:start w:val="1"/>
      <w:numFmt w:val="japaneseCounting"/>
      <w:lvlText w:val="%1、"/>
      <w:lvlJc w:val="left"/>
      <w:pPr>
        <w:ind w:left="600" w:hanging="6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B9A1DDA"/>
    <w:multiLevelType w:val="multilevel"/>
    <w:tmpl w:val="1B9A1DDA"/>
    <w:lvl w:ilvl="0">
      <w:start w:val="1"/>
      <w:numFmt w:val="japaneseCounting"/>
      <w:pStyle w:val="A"/>
      <w:lvlText w:val="第%1章"/>
      <w:lvlJc w:val="left"/>
      <w:pPr>
        <w:tabs>
          <w:tab w:val="left" w:pos="750"/>
        </w:tabs>
        <w:ind w:left="750" w:hanging="750"/>
      </w:pPr>
      <w:rPr>
        <w:rFonts w:hint="eastAsia"/>
      </w:rPr>
    </w:lvl>
    <w:lvl w:ilvl="1">
      <w:start w:val="1"/>
      <w:numFmt w:val="japaneseCounting"/>
      <w:pStyle w:val="B"/>
      <w:lvlText w:val="%2．"/>
      <w:lvlJc w:val="left"/>
      <w:pPr>
        <w:tabs>
          <w:tab w:val="left" w:pos="840"/>
        </w:tabs>
        <w:ind w:left="840" w:hanging="420"/>
      </w:pPr>
      <w:rPr>
        <w:rFonts w:hint="eastAsia"/>
      </w:rPr>
    </w:lvl>
    <w:lvl w:ilvl="2">
      <w:start w:val="1"/>
      <w:numFmt w:val="decimal"/>
      <w:lvlText w:val="%3．"/>
      <w:lvlJc w:val="left"/>
      <w:pPr>
        <w:tabs>
          <w:tab w:val="left" w:pos="1200"/>
        </w:tabs>
        <w:ind w:left="1200" w:hanging="360"/>
      </w:pPr>
      <w:rPr>
        <w:rFonts w:hint="eastAsia"/>
      </w:rPr>
    </w:lvl>
    <w:lvl w:ilvl="3">
      <w:start w:val="1"/>
      <w:numFmt w:val="decimal"/>
      <w:lvlText w:val="%4、"/>
      <w:lvlJc w:val="left"/>
      <w:pPr>
        <w:tabs>
          <w:tab w:val="left" w:pos="1620"/>
        </w:tabs>
        <w:ind w:left="1620" w:hanging="360"/>
      </w:pPr>
      <w:rPr>
        <w:rFonts w:hint="eastAsia"/>
      </w:r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nsid w:val="34B0740A"/>
    <w:multiLevelType w:val="multilevel"/>
    <w:tmpl w:val="34B0740A"/>
    <w:lvl w:ilvl="0">
      <w:start w:val="1"/>
      <w:numFmt w:val="japaneseCounting"/>
      <w:lvlText w:val="%1、"/>
      <w:lvlJc w:val="left"/>
      <w:pPr>
        <w:ind w:left="600" w:hanging="6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3B3B070B"/>
    <w:multiLevelType w:val="multilevel"/>
    <w:tmpl w:val="3B3B070B"/>
    <w:lvl w:ilvl="0">
      <w:start w:val="1"/>
      <w:numFmt w:val="japaneseCounting"/>
      <w:lvlText w:val="%1、"/>
      <w:lvlJc w:val="left"/>
      <w:pPr>
        <w:ind w:left="600" w:hanging="6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4EA13E6E"/>
    <w:multiLevelType w:val="multilevel"/>
    <w:tmpl w:val="4EA13E6E"/>
    <w:lvl w:ilvl="0">
      <w:start w:val="1"/>
      <w:numFmt w:val="decimal"/>
      <w:pStyle w:val="4"/>
      <w:lvlText w:val="第%1章"/>
      <w:lvlJc w:val="left"/>
      <w:pPr>
        <w:ind w:left="1530" w:hanging="153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58297062"/>
    <w:multiLevelType w:val="multilevel"/>
    <w:tmpl w:val="58297062"/>
    <w:lvl w:ilvl="0">
      <w:start w:val="1"/>
      <w:numFmt w:val="japaneseCounting"/>
      <w:lvlText w:val="%1、"/>
      <w:lvlJc w:val="left"/>
      <w:pPr>
        <w:ind w:left="600" w:hanging="6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5B186DC4"/>
    <w:multiLevelType w:val="multilevel"/>
    <w:tmpl w:val="5B186DC4"/>
    <w:lvl w:ilvl="0">
      <w:start w:val="1"/>
      <w:numFmt w:val="japaneseCounting"/>
      <w:lvlText w:val="%1、"/>
      <w:lvlJc w:val="left"/>
      <w:pPr>
        <w:ind w:left="600" w:hanging="6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5"/>
  </w:num>
  <w:num w:numId="2">
    <w:abstractNumId w:val="8"/>
  </w:num>
  <w:num w:numId="3">
    <w:abstractNumId w:val="7"/>
  </w:num>
  <w:num w:numId="4">
    <w:abstractNumId w:val="10"/>
  </w:num>
  <w:num w:numId="5">
    <w:abstractNumId w:val="9"/>
  </w:num>
  <w:num w:numId="6">
    <w:abstractNumId w:val="3"/>
  </w:num>
  <w:num w:numId="7">
    <w:abstractNumId w:val="0"/>
  </w:num>
  <w:num w:numId="8">
    <w:abstractNumId w:val="1"/>
  </w:num>
  <w:num w:numId="9">
    <w:abstractNumId w:val="2"/>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JjNjFhMjBiMWYxZTUyMGNkNThhYmRhODM3MzljYTEifQ=="/>
  </w:docVars>
  <w:rsids>
    <w:rsidRoot w:val="002765F0"/>
    <w:rsid w:val="00005B3C"/>
    <w:rsid w:val="000061AE"/>
    <w:rsid w:val="00006264"/>
    <w:rsid w:val="00010576"/>
    <w:rsid w:val="000121FE"/>
    <w:rsid w:val="0001235F"/>
    <w:rsid w:val="00014325"/>
    <w:rsid w:val="000202D0"/>
    <w:rsid w:val="00021DEB"/>
    <w:rsid w:val="0002289E"/>
    <w:rsid w:val="000233A6"/>
    <w:rsid w:val="00027498"/>
    <w:rsid w:val="00031214"/>
    <w:rsid w:val="0003244D"/>
    <w:rsid w:val="00032C28"/>
    <w:rsid w:val="00032E75"/>
    <w:rsid w:val="00032F10"/>
    <w:rsid w:val="00034C3D"/>
    <w:rsid w:val="00035581"/>
    <w:rsid w:val="00035C51"/>
    <w:rsid w:val="0003664C"/>
    <w:rsid w:val="00036ED6"/>
    <w:rsid w:val="00037C32"/>
    <w:rsid w:val="000434A2"/>
    <w:rsid w:val="0004364D"/>
    <w:rsid w:val="00044215"/>
    <w:rsid w:val="00044DF2"/>
    <w:rsid w:val="00045F70"/>
    <w:rsid w:val="000477D1"/>
    <w:rsid w:val="000536B7"/>
    <w:rsid w:val="0005542C"/>
    <w:rsid w:val="0005583A"/>
    <w:rsid w:val="00062F85"/>
    <w:rsid w:val="0006505A"/>
    <w:rsid w:val="00070FBB"/>
    <w:rsid w:val="00071065"/>
    <w:rsid w:val="00071268"/>
    <w:rsid w:val="0007351B"/>
    <w:rsid w:val="00073EA7"/>
    <w:rsid w:val="00074910"/>
    <w:rsid w:val="00074DE3"/>
    <w:rsid w:val="00074F93"/>
    <w:rsid w:val="000761FD"/>
    <w:rsid w:val="000825F9"/>
    <w:rsid w:val="00087513"/>
    <w:rsid w:val="000875D2"/>
    <w:rsid w:val="00087ADA"/>
    <w:rsid w:val="0009018F"/>
    <w:rsid w:val="000913A8"/>
    <w:rsid w:val="000943AC"/>
    <w:rsid w:val="000956FF"/>
    <w:rsid w:val="00096AAA"/>
    <w:rsid w:val="00096D6E"/>
    <w:rsid w:val="00097CF4"/>
    <w:rsid w:val="000A0DDD"/>
    <w:rsid w:val="000A2804"/>
    <w:rsid w:val="000A378B"/>
    <w:rsid w:val="000A3AA0"/>
    <w:rsid w:val="000A4DB0"/>
    <w:rsid w:val="000A5B70"/>
    <w:rsid w:val="000A689C"/>
    <w:rsid w:val="000A6D0C"/>
    <w:rsid w:val="000A71AF"/>
    <w:rsid w:val="000A768D"/>
    <w:rsid w:val="000A7C26"/>
    <w:rsid w:val="000B0192"/>
    <w:rsid w:val="000B1DD3"/>
    <w:rsid w:val="000B2FE2"/>
    <w:rsid w:val="000B3EDC"/>
    <w:rsid w:val="000B42D2"/>
    <w:rsid w:val="000B5DFF"/>
    <w:rsid w:val="000B62CC"/>
    <w:rsid w:val="000C368E"/>
    <w:rsid w:val="000C4777"/>
    <w:rsid w:val="000C4AA2"/>
    <w:rsid w:val="000C5900"/>
    <w:rsid w:val="000C7EF2"/>
    <w:rsid w:val="000D3468"/>
    <w:rsid w:val="000D4975"/>
    <w:rsid w:val="000D57DF"/>
    <w:rsid w:val="000E1820"/>
    <w:rsid w:val="000E60A9"/>
    <w:rsid w:val="000E6A84"/>
    <w:rsid w:val="000E72A3"/>
    <w:rsid w:val="000F24FA"/>
    <w:rsid w:val="000F3755"/>
    <w:rsid w:val="000F635E"/>
    <w:rsid w:val="00100A1E"/>
    <w:rsid w:val="001022A7"/>
    <w:rsid w:val="00102CFB"/>
    <w:rsid w:val="001104F4"/>
    <w:rsid w:val="00113E2C"/>
    <w:rsid w:val="001141FF"/>
    <w:rsid w:val="00114CE1"/>
    <w:rsid w:val="00115C3E"/>
    <w:rsid w:val="00116495"/>
    <w:rsid w:val="00116A8E"/>
    <w:rsid w:val="00117414"/>
    <w:rsid w:val="00117F1E"/>
    <w:rsid w:val="00120125"/>
    <w:rsid w:val="00122011"/>
    <w:rsid w:val="001236CD"/>
    <w:rsid w:val="0012425A"/>
    <w:rsid w:val="0012442F"/>
    <w:rsid w:val="0012537C"/>
    <w:rsid w:val="00125FDB"/>
    <w:rsid w:val="0012685E"/>
    <w:rsid w:val="001272DB"/>
    <w:rsid w:val="00130685"/>
    <w:rsid w:val="00130A6A"/>
    <w:rsid w:val="001332B5"/>
    <w:rsid w:val="00133C18"/>
    <w:rsid w:val="00137503"/>
    <w:rsid w:val="00142DED"/>
    <w:rsid w:val="00142F83"/>
    <w:rsid w:val="00144847"/>
    <w:rsid w:val="001469A4"/>
    <w:rsid w:val="0014753F"/>
    <w:rsid w:val="001475B9"/>
    <w:rsid w:val="00150C1B"/>
    <w:rsid w:val="00150CE4"/>
    <w:rsid w:val="001542C0"/>
    <w:rsid w:val="0015618E"/>
    <w:rsid w:val="001611B9"/>
    <w:rsid w:val="001616F3"/>
    <w:rsid w:val="0016715F"/>
    <w:rsid w:val="0016741C"/>
    <w:rsid w:val="0016760D"/>
    <w:rsid w:val="00170ED5"/>
    <w:rsid w:val="0017161D"/>
    <w:rsid w:val="00171FC7"/>
    <w:rsid w:val="0017486E"/>
    <w:rsid w:val="0018687E"/>
    <w:rsid w:val="00193B6F"/>
    <w:rsid w:val="00195F24"/>
    <w:rsid w:val="001969BC"/>
    <w:rsid w:val="00197B6D"/>
    <w:rsid w:val="001A049F"/>
    <w:rsid w:val="001A0EB0"/>
    <w:rsid w:val="001A16A8"/>
    <w:rsid w:val="001A36D3"/>
    <w:rsid w:val="001A3D21"/>
    <w:rsid w:val="001A40D1"/>
    <w:rsid w:val="001A4DA4"/>
    <w:rsid w:val="001A5AC3"/>
    <w:rsid w:val="001A6C88"/>
    <w:rsid w:val="001A6EAC"/>
    <w:rsid w:val="001A74E4"/>
    <w:rsid w:val="001B7F17"/>
    <w:rsid w:val="001C0388"/>
    <w:rsid w:val="001C242D"/>
    <w:rsid w:val="001C2715"/>
    <w:rsid w:val="001C2D11"/>
    <w:rsid w:val="001C39E4"/>
    <w:rsid w:val="001C4E0A"/>
    <w:rsid w:val="001C5EC5"/>
    <w:rsid w:val="001C726A"/>
    <w:rsid w:val="001D03E7"/>
    <w:rsid w:val="001D0FAC"/>
    <w:rsid w:val="001D4856"/>
    <w:rsid w:val="001D5274"/>
    <w:rsid w:val="001E0E61"/>
    <w:rsid w:val="001E1841"/>
    <w:rsid w:val="001E3EB5"/>
    <w:rsid w:val="001E4DBC"/>
    <w:rsid w:val="001E59AC"/>
    <w:rsid w:val="001E5F02"/>
    <w:rsid w:val="001E6E0D"/>
    <w:rsid w:val="001F149B"/>
    <w:rsid w:val="001F1649"/>
    <w:rsid w:val="001F1EDA"/>
    <w:rsid w:val="001F211E"/>
    <w:rsid w:val="001F2D88"/>
    <w:rsid w:val="001F4642"/>
    <w:rsid w:val="001F6C60"/>
    <w:rsid w:val="001F7D00"/>
    <w:rsid w:val="001F7E81"/>
    <w:rsid w:val="00200852"/>
    <w:rsid w:val="002018CF"/>
    <w:rsid w:val="00202337"/>
    <w:rsid w:val="002051A1"/>
    <w:rsid w:val="00205991"/>
    <w:rsid w:val="002071C7"/>
    <w:rsid w:val="00210394"/>
    <w:rsid w:val="00211A21"/>
    <w:rsid w:val="00212010"/>
    <w:rsid w:val="00215033"/>
    <w:rsid w:val="002153DB"/>
    <w:rsid w:val="00216293"/>
    <w:rsid w:val="0021702C"/>
    <w:rsid w:val="00217F3B"/>
    <w:rsid w:val="0022030B"/>
    <w:rsid w:val="002207BB"/>
    <w:rsid w:val="00220F70"/>
    <w:rsid w:val="002214D7"/>
    <w:rsid w:val="00222073"/>
    <w:rsid w:val="00223EDF"/>
    <w:rsid w:val="002271D0"/>
    <w:rsid w:val="002277B6"/>
    <w:rsid w:val="00230559"/>
    <w:rsid w:val="00230657"/>
    <w:rsid w:val="00232432"/>
    <w:rsid w:val="00235930"/>
    <w:rsid w:val="0023765B"/>
    <w:rsid w:val="00241130"/>
    <w:rsid w:val="00241521"/>
    <w:rsid w:val="00243735"/>
    <w:rsid w:val="0024571F"/>
    <w:rsid w:val="002459CA"/>
    <w:rsid w:val="00246E25"/>
    <w:rsid w:val="00247321"/>
    <w:rsid w:val="00247F39"/>
    <w:rsid w:val="00247FD6"/>
    <w:rsid w:val="00251F5C"/>
    <w:rsid w:val="00253211"/>
    <w:rsid w:val="00253ECC"/>
    <w:rsid w:val="002614EA"/>
    <w:rsid w:val="00265C60"/>
    <w:rsid w:val="00272E65"/>
    <w:rsid w:val="00272ECB"/>
    <w:rsid w:val="002739D4"/>
    <w:rsid w:val="00273A61"/>
    <w:rsid w:val="002756C0"/>
    <w:rsid w:val="002765F0"/>
    <w:rsid w:val="00277E31"/>
    <w:rsid w:val="00281144"/>
    <w:rsid w:val="00281AB7"/>
    <w:rsid w:val="00281CA9"/>
    <w:rsid w:val="00281E36"/>
    <w:rsid w:val="002848C8"/>
    <w:rsid w:val="00287B19"/>
    <w:rsid w:val="00291CD4"/>
    <w:rsid w:val="00292594"/>
    <w:rsid w:val="00294BB2"/>
    <w:rsid w:val="00295EF7"/>
    <w:rsid w:val="0029699D"/>
    <w:rsid w:val="00296A8E"/>
    <w:rsid w:val="002A10F6"/>
    <w:rsid w:val="002A27EB"/>
    <w:rsid w:val="002A2A2A"/>
    <w:rsid w:val="002A417D"/>
    <w:rsid w:val="002A490A"/>
    <w:rsid w:val="002A5658"/>
    <w:rsid w:val="002A5CD9"/>
    <w:rsid w:val="002B0F0A"/>
    <w:rsid w:val="002B1A34"/>
    <w:rsid w:val="002B33ED"/>
    <w:rsid w:val="002C0145"/>
    <w:rsid w:val="002C1F94"/>
    <w:rsid w:val="002C22E0"/>
    <w:rsid w:val="002C2A8C"/>
    <w:rsid w:val="002C4B26"/>
    <w:rsid w:val="002C69C1"/>
    <w:rsid w:val="002C7F8B"/>
    <w:rsid w:val="002D10BE"/>
    <w:rsid w:val="002D2A21"/>
    <w:rsid w:val="002D64C5"/>
    <w:rsid w:val="002D665B"/>
    <w:rsid w:val="002D6B16"/>
    <w:rsid w:val="002E083E"/>
    <w:rsid w:val="002E1C77"/>
    <w:rsid w:val="002E227B"/>
    <w:rsid w:val="002E272F"/>
    <w:rsid w:val="002E2C8D"/>
    <w:rsid w:val="002E309F"/>
    <w:rsid w:val="002E65C2"/>
    <w:rsid w:val="002F0F70"/>
    <w:rsid w:val="002F1F07"/>
    <w:rsid w:val="002F59FF"/>
    <w:rsid w:val="002F6DFC"/>
    <w:rsid w:val="002F7746"/>
    <w:rsid w:val="002F7D19"/>
    <w:rsid w:val="00302110"/>
    <w:rsid w:val="00302E17"/>
    <w:rsid w:val="00303554"/>
    <w:rsid w:val="00303636"/>
    <w:rsid w:val="00307833"/>
    <w:rsid w:val="00310927"/>
    <w:rsid w:val="00311437"/>
    <w:rsid w:val="00311C84"/>
    <w:rsid w:val="00313D80"/>
    <w:rsid w:val="003144A8"/>
    <w:rsid w:val="0032153E"/>
    <w:rsid w:val="00322344"/>
    <w:rsid w:val="003239E9"/>
    <w:rsid w:val="00323B1C"/>
    <w:rsid w:val="003262F9"/>
    <w:rsid w:val="003263E5"/>
    <w:rsid w:val="00327F12"/>
    <w:rsid w:val="00335CD1"/>
    <w:rsid w:val="00337E1D"/>
    <w:rsid w:val="00340D4B"/>
    <w:rsid w:val="00341FCA"/>
    <w:rsid w:val="003447F7"/>
    <w:rsid w:val="0034667F"/>
    <w:rsid w:val="003508C6"/>
    <w:rsid w:val="00350EE7"/>
    <w:rsid w:val="00352910"/>
    <w:rsid w:val="00353A5E"/>
    <w:rsid w:val="00355B32"/>
    <w:rsid w:val="00355F0A"/>
    <w:rsid w:val="003574AE"/>
    <w:rsid w:val="00360D19"/>
    <w:rsid w:val="003618DF"/>
    <w:rsid w:val="00363D12"/>
    <w:rsid w:val="003671D7"/>
    <w:rsid w:val="0037185A"/>
    <w:rsid w:val="0037217C"/>
    <w:rsid w:val="003726BE"/>
    <w:rsid w:val="00376FB9"/>
    <w:rsid w:val="00380D3C"/>
    <w:rsid w:val="00380E9B"/>
    <w:rsid w:val="003831FF"/>
    <w:rsid w:val="003838A3"/>
    <w:rsid w:val="00384EE0"/>
    <w:rsid w:val="00392A7A"/>
    <w:rsid w:val="0039378D"/>
    <w:rsid w:val="003951A1"/>
    <w:rsid w:val="00395DDE"/>
    <w:rsid w:val="003965DF"/>
    <w:rsid w:val="003973B8"/>
    <w:rsid w:val="00397BAA"/>
    <w:rsid w:val="003A0CEF"/>
    <w:rsid w:val="003A239E"/>
    <w:rsid w:val="003A24DD"/>
    <w:rsid w:val="003A338F"/>
    <w:rsid w:val="003A4AEB"/>
    <w:rsid w:val="003B2FDE"/>
    <w:rsid w:val="003B378F"/>
    <w:rsid w:val="003B3C4B"/>
    <w:rsid w:val="003B3F54"/>
    <w:rsid w:val="003B538E"/>
    <w:rsid w:val="003B6B0C"/>
    <w:rsid w:val="003C1B81"/>
    <w:rsid w:val="003C3B66"/>
    <w:rsid w:val="003C74B5"/>
    <w:rsid w:val="003C7689"/>
    <w:rsid w:val="003D2133"/>
    <w:rsid w:val="003D4C58"/>
    <w:rsid w:val="003D5746"/>
    <w:rsid w:val="003D645C"/>
    <w:rsid w:val="003E0BBC"/>
    <w:rsid w:val="003E1EC6"/>
    <w:rsid w:val="003E2431"/>
    <w:rsid w:val="003E38BA"/>
    <w:rsid w:val="003E60CF"/>
    <w:rsid w:val="003E6B78"/>
    <w:rsid w:val="003F14F1"/>
    <w:rsid w:val="003F2200"/>
    <w:rsid w:val="003F224A"/>
    <w:rsid w:val="003F35C0"/>
    <w:rsid w:val="003F4557"/>
    <w:rsid w:val="003F70DC"/>
    <w:rsid w:val="004031B0"/>
    <w:rsid w:val="004035C8"/>
    <w:rsid w:val="00405572"/>
    <w:rsid w:val="00405585"/>
    <w:rsid w:val="00407C3B"/>
    <w:rsid w:val="004116D2"/>
    <w:rsid w:val="00411D2D"/>
    <w:rsid w:val="00415443"/>
    <w:rsid w:val="00416121"/>
    <w:rsid w:val="00417040"/>
    <w:rsid w:val="00420F9F"/>
    <w:rsid w:val="00422F16"/>
    <w:rsid w:val="00424517"/>
    <w:rsid w:val="0042483E"/>
    <w:rsid w:val="0042628F"/>
    <w:rsid w:val="0042796A"/>
    <w:rsid w:val="0043315E"/>
    <w:rsid w:val="0043416A"/>
    <w:rsid w:val="0043527A"/>
    <w:rsid w:val="00435869"/>
    <w:rsid w:val="00437F07"/>
    <w:rsid w:val="0044053D"/>
    <w:rsid w:val="00440BDE"/>
    <w:rsid w:val="00440F6F"/>
    <w:rsid w:val="00442106"/>
    <w:rsid w:val="004424EB"/>
    <w:rsid w:val="0044404C"/>
    <w:rsid w:val="00446252"/>
    <w:rsid w:val="00447FFB"/>
    <w:rsid w:val="004518B0"/>
    <w:rsid w:val="004536F7"/>
    <w:rsid w:val="004578BF"/>
    <w:rsid w:val="00457D22"/>
    <w:rsid w:val="00460F57"/>
    <w:rsid w:val="0046168E"/>
    <w:rsid w:val="00461A9F"/>
    <w:rsid w:val="0046262F"/>
    <w:rsid w:val="0046305E"/>
    <w:rsid w:val="00464861"/>
    <w:rsid w:val="00466B87"/>
    <w:rsid w:val="00466BCE"/>
    <w:rsid w:val="00470FFA"/>
    <w:rsid w:val="004715C1"/>
    <w:rsid w:val="00473A61"/>
    <w:rsid w:val="00473FAB"/>
    <w:rsid w:val="00474287"/>
    <w:rsid w:val="00474B0D"/>
    <w:rsid w:val="00474E82"/>
    <w:rsid w:val="0048091F"/>
    <w:rsid w:val="004829C4"/>
    <w:rsid w:val="004831A3"/>
    <w:rsid w:val="004834AA"/>
    <w:rsid w:val="00483BEC"/>
    <w:rsid w:val="00483D20"/>
    <w:rsid w:val="004844FB"/>
    <w:rsid w:val="00487A2B"/>
    <w:rsid w:val="004905F5"/>
    <w:rsid w:val="0049228C"/>
    <w:rsid w:val="00493A76"/>
    <w:rsid w:val="00493E70"/>
    <w:rsid w:val="004947AB"/>
    <w:rsid w:val="00495161"/>
    <w:rsid w:val="004A0EB0"/>
    <w:rsid w:val="004A575D"/>
    <w:rsid w:val="004B0931"/>
    <w:rsid w:val="004B1446"/>
    <w:rsid w:val="004B1A1F"/>
    <w:rsid w:val="004B6B53"/>
    <w:rsid w:val="004B6BE3"/>
    <w:rsid w:val="004B73C1"/>
    <w:rsid w:val="004B765A"/>
    <w:rsid w:val="004C0E11"/>
    <w:rsid w:val="004C18A0"/>
    <w:rsid w:val="004C2DA8"/>
    <w:rsid w:val="004C3720"/>
    <w:rsid w:val="004C3831"/>
    <w:rsid w:val="004C40F0"/>
    <w:rsid w:val="004C5C5F"/>
    <w:rsid w:val="004C5CA7"/>
    <w:rsid w:val="004C5CB4"/>
    <w:rsid w:val="004C617D"/>
    <w:rsid w:val="004C6BC6"/>
    <w:rsid w:val="004D091F"/>
    <w:rsid w:val="004D519E"/>
    <w:rsid w:val="004D6948"/>
    <w:rsid w:val="004D7C6B"/>
    <w:rsid w:val="004D7E8E"/>
    <w:rsid w:val="004E0B5F"/>
    <w:rsid w:val="004E18C8"/>
    <w:rsid w:val="004E2BF9"/>
    <w:rsid w:val="004E5540"/>
    <w:rsid w:val="004E57C7"/>
    <w:rsid w:val="004F192F"/>
    <w:rsid w:val="004F40CC"/>
    <w:rsid w:val="00500DD4"/>
    <w:rsid w:val="00500E98"/>
    <w:rsid w:val="00501168"/>
    <w:rsid w:val="0050198E"/>
    <w:rsid w:val="00501A67"/>
    <w:rsid w:val="00501BEA"/>
    <w:rsid w:val="00501C01"/>
    <w:rsid w:val="00502E75"/>
    <w:rsid w:val="0051156F"/>
    <w:rsid w:val="00511AB9"/>
    <w:rsid w:val="00512071"/>
    <w:rsid w:val="0051454E"/>
    <w:rsid w:val="00516D64"/>
    <w:rsid w:val="005209D2"/>
    <w:rsid w:val="00520F4C"/>
    <w:rsid w:val="005218FC"/>
    <w:rsid w:val="005252B1"/>
    <w:rsid w:val="00526D25"/>
    <w:rsid w:val="0052709D"/>
    <w:rsid w:val="00530070"/>
    <w:rsid w:val="0053131D"/>
    <w:rsid w:val="00533345"/>
    <w:rsid w:val="00533416"/>
    <w:rsid w:val="00536E32"/>
    <w:rsid w:val="005419BC"/>
    <w:rsid w:val="0054449C"/>
    <w:rsid w:val="00544CF9"/>
    <w:rsid w:val="00544DD9"/>
    <w:rsid w:val="00546B6E"/>
    <w:rsid w:val="00547E09"/>
    <w:rsid w:val="00552FEB"/>
    <w:rsid w:val="005533FE"/>
    <w:rsid w:val="00553595"/>
    <w:rsid w:val="00553633"/>
    <w:rsid w:val="00553E84"/>
    <w:rsid w:val="00554778"/>
    <w:rsid w:val="0055552D"/>
    <w:rsid w:val="005556F6"/>
    <w:rsid w:val="00557D81"/>
    <w:rsid w:val="005629CA"/>
    <w:rsid w:val="005629D0"/>
    <w:rsid w:val="0056443E"/>
    <w:rsid w:val="00574DE0"/>
    <w:rsid w:val="0057584D"/>
    <w:rsid w:val="00575D00"/>
    <w:rsid w:val="00581E63"/>
    <w:rsid w:val="00584133"/>
    <w:rsid w:val="00586013"/>
    <w:rsid w:val="00586E5E"/>
    <w:rsid w:val="0058706B"/>
    <w:rsid w:val="00591363"/>
    <w:rsid w:val="0059363C"/>
    <w:rsid w:val="005A13C6"/>
    <w:rsid w:val="005A15DA"/>
    <w:rsid w:val="005A21A6"/>
    <w:rsid w:val="005A29AF"/>
    <w:rsid w:val="005A5590"/>
    <w:rsid w:val="005A674B"/>
    <w:rsid w:val="005B07D2"/>
    <w:rsid w:val="005B19E6"/>
    <w:rsid w:val="005B5A05"/>
    <w:rsid w:val="005B6142"/>
    <w:rsid w:val="005B6E82"/>
    <w:rsid w:val="005B7C3D"/>
    <w:rsid w:val="005C23DE"/>
    <w:rsid w:val="005C2AE2"/>
    <w:rsid w:val="005C7D16"/>
    <w:rsid w:val="005D1198"/>
    <w:rsid w:val="005D483E"/>
    <w:rsid w:val="005D4A89"/>
    <w:rsid w:val="005D54AE"/>
    <w:rsid w:val="005D5819"/>
    <w:rsid w:val="005D5A82"/>
    <w:rsid w:val="005D69D8"/>
    <w:rsid w:val="005E02BB"/>
    <w:rsid w:val="005E2A5E"/>
    <w:rsid w:val="005E3AA4"/>
    <w:rsid w:val="005E5FA6"/>
    <w:rsid w:val="005E6F1E"/>
    <w:rsid w:val="005F075A"/>
    <w:rsid w:val="005F2F29"/>
    <w:rsid w:val="005F3499"/>
    <w:rsid w:val="005F3BB0"/>
    <w:rsid w:val="005F6895"/>
    <w:rsid w:val="005F7C2D"/>
    <w:rsid w:val="00600D2F"/>
    <w:rsid w:val="006028E2"/>
    <w:rsid w:val="00603CA1"/>
    <w:rsid w:val="00604510"/>
    <w:rsid w:val="00604D07"/>
    <w:rsid w:val="00610A79"/>
    <w:rsid w:val="00611BD1"/>
    <w:rsid w:val="00614399"/>
    <w:rsid w:val="0061489E"/>
    <w:rsid w:val="00615DC4"/>
    <w:rsid w:val="00616AEA"/>
    <w:rsid w:val="006243BC"/>
    <w:rsid w:val="0062761C"/>
    <w:rsid w:val="00632213"/>
    <w:rsid w:val="006322A4"/>
    <w:rsid w:val="00632E88"/>
    <w:rsid w:val="006342C1"/>
    <w:rsid w:val="006348D3"/>
    <w:rsid w:val="00637F92"/>
    <w:rsid w:val="00643AB2"/>
    <w:rsid w:val="00645EC2"/>
    <w:rsid w:val="006537BE"/>
    <w:rsid w:val="00655599"/>
    <w:rsid w:val="0065569F"/>
    <w:rsid w:val="00656634"/>
    <w:rsid w:val="006573E4"/>
    <w:rsid w:val="006623EC"/>
    <w:rsid w:val="006638D2"/>
    <w:rsid w:val="00665361"/>
    <w:rsid w:val="0066660C"/>
    <w:rsid w:val="006679BE"/>
    <w:rsid w:val="00667CF8"/>
    <w:rsid w:val="006714E6"/>
    <w:rsid w:val="006720A0"/>
    <w:rsid w:val="006735AB"/>
    <w:rsid w:val="00673704"/>
    <w:rsid w:val="00680E3C"/>
    <w:rsid w:val="00681FC3"/>
    <w:rsid w:val="00682AA5"/>
    <w:rsid w:val="00684E05"/>
    <w:rsid w:val="00684F2E"/>
    <w:rsid w:val="00686039"/>
    <w:rsid w:val="00686BB0"/>
    <w:rsid w:val="0069196E"/>
    <w:rsid w:val="00693105"/>
    <w:rsid w:val="00696C49"/>
    <w:rsid w:val="00697478"/>
    <w:rsid w:val="006A0B4F"/>
    <w:rsid w:val="006A0F30"/>
    <w:rsid w:val="006A1ED2"/>
    <w:rsid w:val="006A2E36"/>
    <w:rsid w:val="006A32F5"/>
    <w:rsid w:val="006A55DB"/>
    <w:rsid w:val="006A749F"/>
    <w:rsid w:val="006A799E"/>
    <w:rsid w:val="006A7E4B"/>
    <w:rsid w:val="006B088D"/>
    <w:rsid w:val="006B4819"/>
    <w:rsid w:val="006B57FF"/>
    <w:rsid w:val="006B75E0"/>
    <w:rsid w:val="006C0410"/>
    <w:rsid w:val="006C4224"/>
    <w:rsid w:val="006C5B56"/>
    <w:rsid w:val="006C5BAB"/>
    <w:rsid w:val="006D33DB"/>
    <w:rsid w:val="006D4D40"/>
    <w:rsid w:val="006D63F5"/>
    <w:rsid w:val="006D77AE"/>
    <w:rsid w:val="006E3AC4"/>
    <w:rsid w:val="006E7AB1"/>
    <w:rsid w:val="006E7F15"/>
    <w:rsid w:val="006F0C53"/>
    <w:rsid w:val="006F0C7C"/>
    <w:rsid w:val="006F1E0D"/>
    <w:rsid w:val="006F345A"/>
    <w:rsid w:val="006F3E09"/>
    <w:rsid w:val="006F50D1"/>
    <w:rsid w:val="00700DDB"/>
    <w:rsid w:val="00700EBA"/>
    <w:rsid w:val="007034FE"/>
    <w:rsid w:val="00703649"/>
    <w:rsid w:val="007037D3"/>
    <w:rsid w:val="00705012"/>
    <w:rsid w:val="0071008E"/>
    <w:rsid w:val="007120F3"/>
    <w:rsid w:val="00712435"/>
    <w:rsid w:val="0071463B"/>
    <w:rsid w:val="00721B1A"/>
    <w:rsid w:val="00722052"/>
    <w:rsid w:val="00724B39"/>
    <w:rsid w:val="0072559D"/>
    <w:rsid w:val="00727FC0"/>
    <w:rsid w:val="007305FA"/>
    <w:rsid w:val="00731403"/>
    <w:rsid w:val="0073368A"/>
    <w:rsid w:val="00735A17"/>
    <w:rsid w:val="00735AD3"/>
    <w:rsid w:val="00737064"/>
    <w:rsid w:val="007407D8"/>
    <w:rsid w:val="0074163F"/>
    <w:rsid w:val="007416AA"/>
    <w:rsid w:val="00743CB7"/>
    <w:rsid w:val="00744160"/>
    <w:rsid w:val="00744BA6"/>
    <w:rsid w:val="00746733"/>
    <w:rsid w:val="007477DF"/>
    <w:rsid w:val="007506FE"/>
    <w:rsid w:val="00753434"/>
    <w:rsid w:val="007539A8"/>
    <w:rsid w:val="007539EF"/>
    <w:rsid w:val="0075441C"/>
    <w:rsid w:val="0075619C"/>
    <w:rsid w:val="00761D76"/>
    <w:rsid w:val="007631CA"/>
    <w:rsid w:val="00765B91"/>
    <w:rsid w:val="00771A04"/>
    <w:rsid w:val="00774D50"/>
    <w:rsid w:val="00775763"/>
    <w:rsid w:val="00775802"/>
    <w:rsid w:val="00775A48"/>
    <w:rsid w:val="00775B51"/>
    <w:rsid w:val="007776DA"/>
    <w:rsid w:val="00783A1C"/>
    <w:rsid w:val="00784972"/>
    <w:rsid w:val="00786AD4"/>
    <w:rsid w:val="00786C81"/>
    <w:rsid w:val="0079226C"/>
    <w:rsid w:val="00792A07"/>
    <w:rsid w:val="00793E9A"/>
    <w:rsid w:val="00794CD0"/>
    <w:rsid w:val="00794F43"/>
    <w:rsid w:val="00796B8F"/>
    <w:rsid w:val="007A003D"/>
    <w:rsid w:val="007A07BB"/>
    <w:rsid w:val="007A6CEA"/>
    <w:rsid w:val="007B0E43"/>
    <w:rsid w:val="007B1319"/>
    <w:rsid w:val="007B4C1D"/>
    <w:rsid w:val="007B6916"/>
    <w:rsid w:val="007C1882"/>
    <w:rsid w:val="007C1E03"/>
    <w:rsid w:val="007C3A5C"/>
    <w:rsid w:val="007C5448"/>
    <w:rsid w:val="007C64D9"/>
    <w:rsid w:val="007D035A"/>
    <w:rsid w:val="007D0630"/>
    <w:rsid w:val="007D21B9"/>
    <w:rsid w:val="007D2A40"/>
    <w:rsid w:val="007D2B65"/>
    <w:rsid w:val="007D3235"/>
    <w:rsid w:val="007D4E48"/>
    <w:rsid w:val="007D5324"/>
    <w:rsid w:val="007D655E"/>
    <w:rsid w:val="007E166F"/>
    <w:rsid w:val="007E5A6A"/>
    <w:rsid w:val="007F332D"/>
    <w:rsid w:val="007F5D26"/>
    <w:rsid w:val="007F5F0E"/>
    <w:rsid w:val="007F6652"/>
    <w:rsid w:val="007F740C"/>
    <w:rsid w:val="007F7FEA"/>
    <w:rsid w:val="0080163B"/>
    <w:rsid w:val="008020AF"/>
    <w:rsid w:val="00804047"/>
    <w:rsid w:val="008065F0"/>
    <w:rsid w:val="00810FEA"/>
    <w:rsid w:val="008128B7"/>
    <w:rsid w:val="00823830"/>
    <w:rsid w:val="00825089"/>
    <w:rsid w:val="00826A0A"/>
    <w:rsid w:val="00826C7C"/>
    <w:rsid w:val="00827B08"/>
    <w:rsid w:val="008328FC"/>
    <w:rsid w:val="008359D7"/>
    <w:rsid w:val="00840219"/>
    <w:rsid w:val="008418E3"/>
    <w:rsid w:val="00842560"/>
    <w:rsid w:val="00843C93"/>
    <w:rsid w:val="008463DA"/>
    <w:rsid w:val="00846B7E"/>
    <w:rsid w:val="00847EF7"/>
    <w:rsid w:val="00853E9D"/>
    <w:rsid w:val="00854814"/>
    <w:rsid w:val="0085716C"/>
    <w:rsid w:val="008572AC"/>
    <w:rsid w:val="00860660"/>
    <w:rsid w:val="00860BC0"/>
    <w:rsid w:val="008613D0"/>
    <w:rsid w:val="0086774C"/>
    <w:rsid w:val="00870CF6"/>
    <w:rsid w:val="00870FBF"/>
    <w:rsid w:val="00871F78"/>
    <w:rsid w:val="008723D7"/>
    <w:rsid w:val="0087289A"/>
    <w:rsid w:val="00873731"/>
    <w:rsid w:val="00874B2C"/>
    <w:rsid w:val="008767E9"/>
    <w:rsid w:val="00877110"/>
    <w:rsid w:val="00880B57"/>
    <w:rsid w:val="00880E43"/>
    <w:rsid w:val="00881D3B"/>
    <w:rsid w:val="00882399"/>
    <w:rsid w:val="00882D99"/>
    <w:rsid w:val="00885E08"/>
    <w:rsid w:val="0088712E"/>
    <w:rsid w:val="008934B8"/>
    <w:rsid w:val="008A1185"/>
    <w:rsid w:val="008A3E0C"/>
    <w:rsid w:val="008A428A"/>
    <w:rsid w:val="008A598D"/>
    <w:rsid w:val="008B02DF"/>
    <w:rsid w:val="008B2FF0"/>
    <w:rsid w:val="008B314F"/>
    <w:rsid w:val="008B3571"/>
    <w:rsid w:val="008B4330"/>
    <w:rsid w:val="008B6E8A"/>
    <w:rsid w:val="008B72F0"/>
    <w:rsid w:val="008B7AEE"/>
    <w:rsid w:val="008B7BC6"/>
    <w:rsid w:val="008C0C12"/>
    <w:rsid w:val="008C297C"/>
    <w:rsid w:val="008C6F6C"/>
    <w:rsid w:val="008C74E9"/>
    <w:rsid w:val="008D0B05"/>
    <w:rsid w:val="008D3D7C"/>
    <w:rsid w:val="008D69BE"/>
    <w:rsid w:val="008E0B51"/>
    <w:rsid w:val="008E0E29"/>
    <w:rsid w:val="008E138F"/>
    <w:rsid w:val="008E180B"/>
    <w:rsid w:val="008E27C3"/>
    <w:rsid w:val="008E4342"/>
    <w:rsid w:val="008E6437"/>
    <w:rsid w:val="008F05A7"/>
    <w:rsid w:val="008F122D"/>
    <w:rsid w:val="008F2403"/>
    <w:rsid w:val="008F4B23"/>
    <w:rsid w:val="008F5EB9"/>
    <w:rsid w:val="008F6494"/>
    <w:rsid w:val="008F7378"/>
    <w:rsid w:val="0090016B"/>
    <w:rsid w:val="00902B88"/>
    <w:rsid w:val="00906674"/>
    <w:rsid w:val="0090689C"/>
    <w:rsid w:val="00906F14"/>
    <w:rsid w:val="009105C0"/>
    <w:rsid w:val="00911936"/>
    <w:rsid w:val="00912888"/>
    <w:rsid w:val="00912D1D"/>
    <w:rsid w:val="0091386F"/>
    <w:rsid w:val="0091492F"/>
    <w:rsid w:val="00914E6A"/>
    <w:rsid w:val="009150BB"/>
    <w:rsid w:val="00915DB7"/>
    <w:rsid w:val="0091633D"/>
    <w:rsid w:val="00921F45"/>
    <w:rsid w:val="0092248B"/>
    <w:rsid w:val="0092760E"/>
    <w:rsid w:val="00927806"/>
    <w:rsid w:val="0093351E"/>
    <w:rsid w:val="00935308"/>
    <w:rsid w:val="009358AE"/>
    <w:rsid w:val="00940F60"/>
    <w:rsid w:val="009412CB"/>
    <w:rsid w:val="00941C48"/>
    <w:rsid w:val="00947900"/>
    <w:rsid w:val="00953ED2"/>
    <w:rsid w:val="00956D79"/>
    <w:rsid w:val="009573CF"/>
    <w:rsid w:val="00961368"/>
    <w:rsid w:val="0096238D"/>
    <w:rsid w:val="00970B68"/>
    <w:rsid w:val="00972A0C"/>
    <w:rsid w:val="00973BCD"/>
    <w:rsid w:val="00974FC3"/>
    <w:rsid w:val="009765F7"/>
    <w:rsid w:val="00976CCA"/>
    <w:rsid w:val="009779C6"/>
    <w:rsid w:val="00982960"/>
    <w:rsid w:val="00983B40"/>
    <w:rsid w:val="00984104"/>
    <w:rsid w:val="00985384"/>
    <w:rsid w:val="00986FDD"/>
    <w:rsid w:val="009903FC"/>
    <w:rsid w:val="009904DA"/>
    <w:rsid w:val="009941C3"/>
    <w:rsid w:val="00994F60"/>
    <w:rsid w:val="009979C4"/>
    <w:rsid w:val="009A31C9"/>
    <w:rsid w:val="009A745A"/>
    <w:rsid w:val="009B3ED8"/>
    <w:rsid w:val="009B3F83"/>
    <w:rsid w:val="009B4C8D"/>
    <w:rsid w:val="009B4D2D"/>
    <w:rsid w:val="009B6AFD"/>
    <w:rsid w:val="009C0CDA"/>
    <w:rsid w:val="009C1514"/>
    <w:rsid w:val="009C29F5"/>
    <w:rsid w:val="009C40D6"/>
    <w:rsid w:val="009C4164"/>
    <w:rsid w:val="009C545B"/>
    <w:rsid w:val="009D3AB1"/>
    <w:rsid w:val="009D3AB9"/>
    <w:rsid w:val="009D3E72"/>
    <w:rsid w:val="009D4CA4"/>
    <w:rsid w:val="009D4D14"/>
    <w:rsid w:val="009E33E8"/>
    <w:rsid w:val="009E5835"/>
    <w:rsid w:val="009E666C"/>
    <w:rsid w:val="009E7155"/>
    <w:rsid w:val="009E7172"/>
    <w:rsid w:val="009F0F8F"/>
    <w:rsid w:val="009F554C"/>
    <w:rsid w:val="00A00B7C"/>
    <w:rsid w:val="00A00EE7"/>
    <w:rsid w:val="00A0178B"/>
    <w:rsid w:val="00A021D2"/>
    <w:rsid w:val="00A02483"/>
    <w:rsid w:val="00A044F4"/>
    <w:rsid w:val="00A049B2"/>
    <w:rsid w:val="00A05D61"/>
    <w:rsid w:val="00A06EDB"/>
    <w:rsid w:val="00A0741C"/>
    <w:rsid w:val="00A11640"/>
    <w:rsid w:val="00A15C5F"/>
    <w:rsid w:val="00A17B1A"/>
    <w:rsid w:val="00A20480"/>
    <w:rsid w:val="00A2147A"/>
    <w:rsid w:val="00A22CCD"/>
    <w:rsid w:val="00A22F41"/>
    <w:rsid w:val="00A246B0"/>
    <w:rsid w:val="00A247A7"/>
    <w:rsid w:val="00A24A76"/>
    <w:rsid w:val="00A27650"/>
    <w:rsid w:val="00A31347"/>
    <w:rsid w:val="00A324A7"/>
    <w:rsid w:val="00A358A4"/>
    <w:rsid w:val="00A3627C"/>
    <w:rsid w:val="00A365D7"/>
    <w:rsid w:val="00A367FC"/>
    <w:rsid w:val="00A3725B"/>
    <w:rsid w:val="00A423CA"/>
    <w:rsid w:val="00A430E9"/>
    <w:rsid w:val="00A43597"/>
    <w:rsid w:val="00A439C2"/>
    <w:rsid w:val="00A44A37"/>
    <w:rsid w:val="00A46D11"/>
    <w:rsid w:val="00A46D18"/>
    <w:rsid w:val="00A513A5"/>
    <w:rsid w:val="00A51A61"/>
    <w:rsid w:val="00A51E41"/>
    <w:rsid w:val="00A535EE"/>
    <w:rsid w:val="00A579A5"/>
    <w:rsid w:val="00A6017F"/>
    <w:rsid w:val="00A60CC8"/>
    <w:rsid w:val="00A612FC"/>
    <w:rsid w:val="00A62B5B"/>
    <w:rsid w:val="00A65235"/>
    <w:rsid w:val="00A67B5C"/>
    <w:rsid w:val="00A67D92"/>
    <w:rsid w:val="00A70E5E"/>
    <w:rsid w:val="00A71896"/>
    <w:rsid w:val="00A728B1"/>
    <w:rsid w:val="00A747FA"/>
    <w:rsid w:val="00A76801"/>
    <w:rsid w:val="00A7690E"/>
    <w:rsid w:val="00A80A2A"/>
    <w:rsid w:val="00A812AA"/>
    <w:rsid w:val="00A81C32"/>
    <w:rsid w:val="00A83751"/>
    <w:rsid w:val="00A8490E"/>
    <w:rsid w:val="00A84D4D"/>
    <w:rsid w:val="00A8712D"/>
    <w:rsid w:val="00A87784"/>
    <w:rsid w:val="00A90671"/>
    <w:rsid w:val="00A9217C"/>
    <w:rsid w:val="00A93BD3"/>
    <w:rsid w:val="00A93CA0"/>
    <w:rsid w:val="00A96EAA"/>
    <w:rsid w:val="00A97630"/>
    <w:rsid w:val="00A97752"/>
    <w:rsid w:val="00A97DD9"/>
    <w:rsid w:val="00AA032C"/>
    <w:rsid w:val="00AA1B5C"/>
    <w:rsid w:val="00AA24A9"/>
    <w:rsid w:val="00AA6DA8"/>
    <w:rsid w:val="00AA718B"/>
    <w:rsid w:val="00AB0E3D"/>
    <w:rsid w:val="00AB27B7"/>
    <w:rsid w:val="00AB28C5"/>
    <w:rsid w:val="00AB3B37"/>
    <w:rsid w:val="00AB522D"/>
    <w:rsid w:val="00AB692E"/>
    <w:rsid w:val="00AB70EF"/>
    <w:rsid w:val="00AB7430"/>
    <w:rsid w:val="00AC1BD8"/>
    <w:rsid w:val="00AC3A1E"/>
    <w:rsid w:val="00AC4234"/>
    <w:rsid w:val="00AC555B"/>
    <w:rsid w:val="00AC702D"/>
    <w:rsid w:val="00AD0174"/>
    <w:rsid w:val="00AD1301"/>
    <w:rsid w:val="00AD7B4F"/>
    <w:rsid w:val="00AE0DAF"/>
    <w:rsid w:val="00AE261D"/>
    <w:rsid w:val="00AE318D"/>
    <w:rsid w:val="00AE6B9F"/>
    <w:rsid w:val="00AE7868"/>
    <w:rsid w:val="00AF0265"/>
    <w:rsid w:val="00AF0882"/>
    <w:rsid w:val="00AF424D"/>
    <w:rsid w:val="00AF6B5B"/>
    <w:rsid w:val="00AF7C3D"/>
    <w:rsid w:val="00AF7E18"/>
    <w:rsid w:val="00B00E49"/>
    <w:rsid w:val="00B01BDD"/>
    <w:rsid w:val="00B04EDC"/>
    <w:rsid w:val="00B05DB5"/>
    <w:rsid w:val="00B06D35"/>
    <w:rsid w:val="00B127B0"/>
    <w:rsid w:val="00B12CB2"/>
    <w:rsid w:val="00B12FE3"/>
    <w:rsid w:val="00B138F8"/>
    <w:rsid w:val="00B14E10"/>
    <w:rsid w:val="00B15A95"/>
    <w:rsid w:val="00B17191"/>
    <w:rsid w:val="00B1744C"/>
    <w:rsid w:val="00B207C9"/>
    <w:rsid w:val="00B22C6B"/>
    <w:rsid w:val="00B247F2"/>
    <w:rsid w:val="00B24AD1"/>
    <w:rsid w:val="00B26D41"/>
    <w:rsid w:val="00B273C6"/>
    <w:rsid w:val="00B3166B"/>
    <w:rsid w:val="00B3169D"/>
    <w:rsid w:val="00B3201C"/>
    <w:rsid w:val="00B36F78"/>
    <w:rsid w:val="00B37227"/>
    <w:rsid w:val="00B41093"/>
    <w:rsid w:val="00B47641"/>
    <w:rsid w:val="00B52967"/>
    <w:rsid w:val="00B64C21"/>
    <w:rsid w:val="00B706F3"/>
    <w:rsid w:val="00B72841"/>
    <w:rsid w:val="00B74576"/>
    <w:rsid w:val="00B75456"/>
    <w:rsid w:val="00B77AC9"/>
    <w:rsid w:val="00B80343"/>
    <w:rsid w:val="00B8068C"/>
    <w:rsid w:val="00B807B1"/>
    <w:rsid w:val="00B82DBE"/>
    <w:rsid w:val="00B83783"/>
    <w:rsid w:val="00B84B34"/>
    <w:rsid w:val="00B85D4B"/>
    <w:rsid w:val="00B91FA8"/>
    <w:rsid w:val="00B92847"/>
    <w:rsid w:val="00B92F10"/>
    <w:rsid w:val="00B93E24"/>
    <w:rsid w:val="00B942AD"/>
    <w:rsid w:val="00B950F4"/>
    <w:rsid w:val="00B96B48"/>
    <w:rsid w:val="00B9719F"/>
    <w:rsid w:val="00BA0E5E"/>
    <w:rsid w:val="00BA0EEB"/>
    <w:rsid w:val="00BA4674"/>
    <w:rsid w:val="00BB105B"/>
    <w:rsid w:val="00BB26A3"/>
    <w:rsid w:val="00BB2A7B"/>
    <w:rsid w:val="00BB3E92"/>
    <w:rsid w:val="00BB4364"/>
    <w:rsid w:val="00BB4946"/>
    <w:rsid w:val="00BB4ECA"/>
    <w:rsid w:val="00BB5B25"/>
    <w:rsid w:val="00BB5E4C"/>
    <w:rsid w:val="00BB6666"/>
    <w:rsid w:val="00BB6E60"/>
    <w:rsid w:val="00BB742A"/>
    <w:rsid w:val="00BC0A4F"/>
    <w:rsid w:val="00BC31CC"/>
    <w:rsid w:val="00BC31E4"/>
    <w:rsid w:val="00BC35BC"/>
    <w:rsid w:val="00BC75DB"/>
    <w:rsid w:val="00BC7A86"/>
    <w:rsid w:val="00BD0FA4"/>
    <w:rsid w:val="00BD2462"/>
    <w:rsid w:val="00BD3138"/>
    <w:rsid w:val="00BD4DF0"/>
    <w:rsid w:val="00BD647F"/>
    <w:rsid w:val="00BD7F2D"/>
    <w:rsid w:val="00BE00C4"/>
    <w:rsid w:val="00BE14D6"/>
    <w:rsid w:val="00BE17EA"/>
    <w:rsid w:val="00BE2C3C"/>
    <w:rsid w:val="00BE2E50"/>
    <w:rsid w:val="00BE3F14"/>
    <w:rsid w:val="00BE61C3"/>
    <w:rsid w:val="00BE79A8"/>
    <w:rsid w:val="00BF0A61"/>
    <w:rsid w:val="00BF0FEB"/>
    <w:rsid w:val="00BF1E21"/>
    <w:rsid w:val="00BF229F"/>
    <w:rsid w:val="00BF270F"/>
    <w:rsid w:val="00BF311F"/>
    <w:rsid w:val="00BF346F"/>
    <w:rsid w:val="00BF42C0"/>
    <w:rsid w:val="00BF479B"/>
    <w:rsid w:val="00BF52F5"/>
    <w:rsid w:val="00BF587C"/>
    <w:rsid w:val="00C01526"/>
    <w:rsid w:val="00C017B8"/>
    <w:rsid w:val="00C0447C"/>
    <w:rsid w:val="00C061D1"/>
    <w:rsid w:val="00C07AA3"/>
    <w:rsid w:val="00C12136"/>
    <w:rsid w:val="00C12651"/>
    <w:rsid w:val="00C12D3A"/>
    <w:rsid w:val="00C146D9"/>
    <w:rsid w:val="00C16761"/>
    <w:rsid w:val="00C16F1C"/>
    <w:rsid w:val="00C22444"/>
    <w:rsid w:val="00C233DC"/>
    <w:rsid w:val="00C26C86"/>
    <w:rsid w:val="00C27EC6"/>
    <w:rsid w:val="00C3133A"/>
    <w:rsid w:val="00C3162E"/>
    <w:rsid w:val="00C3228D"/>
    <w:rsid w:val="00C3401D"/>
    <w:rsid w:val="00C345E6"/>
    <w:rsid w:val="00C3641C"/>
    <w:rsid w:val="00C370B8"/>
    <w:rsid w:val="00C3719C"/>
    <w:rsid w:val="00C414E1"/>
    <w:rsid w:val="00C41522"/>
    <w:rsid w:val="00C4408D"/>
    <w:rsid w:val="00C45586"/>
    <w:rsid w:val="00C45E3B"/>
    <w:rsid w:val="00C46492"/>
    <w:rsid w:val="00C47C6B"/>
    <w:rsid w:val="00C5001D"/>
    <w:rsid w:val="00C5534C"/>
    <w:rsid w:val="00C55598"/>
    <w:rsid w:val="00C55B4E"/>
    <w:rsid w:val="00C55B8A"/>
    <w:rsid w:val="00C575EE"/>
    <w:rsid w:val="00C62BFE"/>
    <w:rsid w:val="00C63294"/>
    <w:rsid w:val="00C63908"/>
    <w:rsid w:val="00C63B54"/>
    <w:rsid w:val="00C6523F"/>
    <w:rsid w:val="00C6583A"/>
    <w:rsid w:val="00C66188"/>
    <w:rsid w:val="00C66FC1"/>
    <w:rsid w:val="00C67C17"/>
    <w:rsid w:val="00C704BA"/>
    <w:rsid w:val="00C72041"/>
    <w:rsid w:val="00C73B8D"/>
    <w:rsid w:val="00C76017"/>
    <w:rsid w:val="00C764BA"/>
    <w:rsid w:val="00C76A26"/>
    <w:rsid w:val="00C76C13"/>
    <w:rsid w:val="00C805CB"/>
    <w:rsid w:val="00C805FF"/>
    <w:rsid w:val="00C806D1"/>
    <w:rsid w:val="00C819E5"/>
    <w:rsid w:val="00C81EED"/>
    <w:rsid w:val="00C85C6B"/>
    <w:rsid w:val="00C91907"/>
    <w:rsid w:val="00C968E8"/>
    <w:rsid w:val="00C970E1"/>
    <w:rsid w:val="00CA03FB"/>
    <w:rsid w:val="00CA0A22"/>
    <w:rsid w:val="00CA1546"/>
    <w:rsid w:val="00CA59EC"/>
    <w:rsid w:val="00CA6F7A"/>
    <w:rsid w:val="00CA76D6"/>
    <w:rsid w:val="00CB59BA"/>
    <w:rsid w:val="00CB608A"/>
    <w:rsid w:val="00CB6EB1"/>
    <w:rsid w:val="00CC3EE5"/>
    <w:rsid w:val="00CC4186"/>
    <w:rsid w:val="00CC4F97"/>
    <w:rsid w:val="00CC7271"/>
    <w:rsid w:val="00CD19EE"/>
    <w:rsid w:val="00CD1B95"/>
    <w:rsid w:val="00CD1FA6"/>
    <w:rsid w:val="00CD2BC3"/>
    <w:rsid w:val="00CD3698"/>
    <w:rsid w:val="00CD4D5A"/>
    <w:rsid w:val="00CD4DB9"/>
    <w:rsid w:val="00CD688F"/>
    <w:rsid w:val="00CE01C6"/>
    <w:rsid w:val="00CE187E"/>
    <w:rsid w:val="00CE5964"/>
    <w:rsid w:val="00CF4A76"/>
    <w:rsid w:val="00CF7CC6"/>
    <w:rsid w:val="00D00D76"/>
    <w:rsid w:val="00D0631D"/>
    <w:rsid w:val="00D069CC"/>
    <w:rsid w:val="00D06E52"/>
    <w:rsid w:val="00D073B4"/>
    <w:rsid w:val="00D12F4F"/>
    <w:rsid w:val="00D14EAA"/>
    <w:rsid w:val="00D15A2A"/>
    <w:rsid w:val="00D166AB"/>
    <w:rsid w:val="00D2009C"/>
    <w:rsid w:val="00D208DF"/>
    <w:rsid w:val="00D21058"/>
    <w:rsid w:val="00D2273C"/>
    <w:rsid w:val="00D22F02"/>
    <w:rsid w:val="00D2404D"/>
    <w:rsid w:val="00D24108"/>
    <w:rsid w:val="00D253FB"/>
    <w:rsid w:val="00D2681F"/>
    <w:rsid w:val="00D31246"/>
    <w:rsid w:val="00D3152A"/>
    <w:rsid w:val="00D3174C"/>
    <w:rsid w:val="00D31942"/>
    <w:rsid w:val="00D32067"/>
    <w:rsid w:val="00D337DA"/>
    <w:rsid w:val="00D35147"/>
    <w:rsid w:val="00D354BC"/>
    <w:rsid w:val="00D35F29"/>
    <w:rsid w:val="00D37A55"/>
    <w:rsid w:val="00D40207"/>
    <w:rsid w:val="00D40E68"/>
    <w:rsid w:val="00D41191"/>
    <w:rsid w:val="00D45905"/>
    <w:rsid w:val="00D46B16"/>
    <w:rsid w:val="00D50E54"/>
    <w:rsid w:val="00D5175A"/>
    <w:rsid w:val="00D5456D"/>
    <w:rsid w:val="00D54839"/>
    <w:rsid w:val="00D54CD5"/>
    <w:rsid w:val="00D55F60"/>
    <w:rsid w:val="00D56118"/>
    <w:rsid w:val="00D616DF"/>
    <w:rsid w:val="00D61937"/>
    <w:rsid w:val="00D64570"/>
    <w:rsid w:val="00D6476E"/>
    <w:rsid w:val="00D64CF5"/>
    <w:rsid w:val="00D65EFF"/>
    <w:rsid w:val="00D672A0"/>
    <w:rsid w:val="00D673C4"/>
    <w:rsid w:val="00D7010F"/>
    <w:rsid w:val="00D71A80"/>
    <w:rsid w:val="00D74D90"/>
    <w:rsid w:val="00D76BFC"/>
    <w:rsid w:val="00D76C8A"/>
    <w:rsid w:val="00D80E5A"/>
    <w:rsid w:val="00D81278"/>
    <w:rsid w:val="00D81655"/>
    <w:rsid w:val="00D81E35"/>
    <w:rsid w:val="00D82B4B"/>
    <w:rsid w:val="00D83F15"/>
    <w:rsid w:val="00D84B11"/>
    <w:rsid w:val="00D854FF"/>
    <w:rsid w:val="00D915B9"/>
    <w:rsid w:val="00D92EA9"/>
    <w:rsid w:val="00D93BD6"/>
    <w:rsid w:val="00D94816"/>
    <w:rsid w:val="00D9535E"/>
    <w:rsid w:val="00DA164B"/>
    <w:rsid w:val="00DA38E8"/>
    <w:rsid w:val="00DA3D26"/>
    <w:rsid w:val="00DA490D"/>
    <w:rsid w:val="00DA5595"/>
    <w:rsid w:val="00DA733C"/>
    <w:rsid w:val="00DB3576"/>
    <w:rsid w:val="00DB68A0"/>
    <w:rsid w:val="00DC0858"/>
    <w:rsid w:val="00DC0A7B"/>
    <w:rsid w:val="00DC1FCF"/>
    <w:rsid w:val="00DD14E0"/>
    <w:rsid w:val="00DD2418"/>
    <w:rsid w:val="00DD2D7F"/>
    <w:rsid w:val="00DD340E"/>
    <w:rsid w:val="00DD6C95"/>
    <w:rsid w:val="00DD7684"/>
    <w:rsid w:val="00DE022C"/>
    <w:rsid w:val="00DE05A1"/>
    <w:rsid w:val="00DE17CB"/>
    <w:rsid w:val="00DE26AD"/>
    <w:rsid w:val="00DE43AF"/>
    <w:rsid w:val="00DE45DD"/>
    <w:rsid w:val="00DF0641"/>
    <w:rsid w:val="00DF27E8"/>
    <w:rsid w:val="00DF5545"/>
    <w:rsid w:val="00DF7259"/>
    <w:rsid w:val="00DF7473"/>
    <w:rsid w:val="00E022F0"/>
    <w:rsid w:val="00E02D15"/>
    <w:rsid w:val="00E06F8F"/>
    <w:rsid w:val="00E110BF"/>
    <w:rsid w:val="00E11EC9"/>
    <w:rsid w:val="00E126A6"/>
    <w:rsid w:val="00E126C4"/>
    <w:rsid w:val="00E13D68"/>
    <w:rsid w:val="00E14696"/>
    <w:rsid w:val="00E14A63"/>
    <w:rsid w:val="00E15A7C"/>
    <w:rsid w:val="00E16484"/>
    <w:rsid w:val="00E20DC9"/>
    <w:rsid w:val="00E2364C"/>
    <w:rsid w:val="00E24829"/>
    <w:rsid w:val="00E273D0"/>
    <w:rsid w:val="00E322CA"/>
    <w:rsid w:val="00E342C6"/>
    <w:rsid w:val="00E3459B"/>
    <w:rsid w:val="00E346DB"/>
    <w:rsid w:val="00E36BE0"/>
    <w:rsid w:val="00E37573"/>
    <w:rsid w:val="00E41EC5"/>
    <w:rsid w:val="00E42D2C"/>
    <w:rsid w:val="00E47AA7"/>
    <w:rsid w:val="00E47D44"/>
    <w:rsid w:val="00E50923"/>
    <w:rsid w:val="00E50D05"/>
    <w:rsid w:val="00E51232"/>
    <w:rsid w:val="00E551E5"/>
    <w:rsid w:val="00E6294C"/>
    <w:rsid w:val="00E657CA"/>
    <w:rsid w:val="00E66ABD"/>
    <w:rsid w:val="00E67561"/>
    <w:rsid w:val="00E70184"/>
    <w:rsid w:val="00E71E07"/>
    <w:rsid w:val="00E72BFE"/>
    <w:rsid w:val="00E739F6"/>
    <w:rsid w:val="00E743D7"/>
    <w:rsid w:val="00E753CE"/>
    <w:rsid w:val="00E77586"/>
    <w:rsid w:val="00E80918"/>
    <w:rsid w:val="00E84C75"/>
    <w:rsid w:val="00E866DC"/>
    <w:rsid w:val="00E90111"/>
    <w:rsid w:val="00E943A8"/>
    <w:rsid w:val="00E943D7"/>
    <w:rsid w:val="00E96275"/>
    <w:rsid w:val="00E977AE"/>
    <w:rsid w:val="00EA3773"/>
    <w:rsid w:val="00EA40F2"/>
    <w:rsid w:val="00EA7946"/>
    <w:rsid w:val="00EB52E8"/>
    <w:rsid w:val="00EB6FAF"/>
    <w:rsid w:val="00EC31F0"/>
    <w:rsid w:val="00EC3526"/>
    <w:rsid w:val="00EC3694"/>
    <w:rsid w:val="00EC46E4"/>
    <w:rsid w:val="00EC5C4D"/>
    <w:rsid w:val="00EC7C14"/>
    <w:rsid w:val="00ED20E0"/>
    <w:rsid w:val="00ED327C"/>
    <w:rsid w:val="00ED56E0"/>
    <w:rsid w:val="00ED6BBB"/>
    <w:rsid w:val="00ED6BBE"/>
    <w:rsid w:val="00ED735E"/>
    <w:rsid w:val="00ED7ABD"/>
    <w:rsid w:val="00ED7C29"/>
    <w:rsid w:val="00EE38C5"/>
    <w:rsid w:val="00EE76BA"/>
    <w:rsid w:val="00EF51C0"/>
    <w:rsid w:val="00F02F7F"/>
    <w:rsid w:val="00F03A2E"/>
    <w:rsid w:val="00F03E34"/>
    <w:rsid w:val="00F05A0D"/>
    <w:rsid w:val="00F05D91"/>
    <w:rsid w:val="00F06C40"/>
    <w:rsid w:val="00F11131"/>
    <w:rsid w:val="00F12508"/>
    <w:rsid w:val="00F15013"/>
    <w:rsid w:val="00F168DB"/>
    <w:rsid w:val="00F17D1E"/>
    <w:rsid w:val="00F21C34"/>
    <w:rsid w:val="00F22FBF"/>
    <w:rsid w:val="00F23B15"/>
    <w:rsid w:val="00F240BA"/>
    <w:rsid w:val="00F2453E"/>
    <w:rsid w:val="00F25637"/>
    <w:rsid w:val="00F273B9"/>
    <w:rsid w:val="00F339A4"/>
    <w:rsid w:val="00F3719E"/>
    <w:rsid w:val="00F37BF6"/>
    <w:rsid w:val="00F402C0"/>
    <w:rsid w:val="00F41668"/>
    <w:rsid w:val="00F41821"/>
    <w:rsid w:val="00F4275B"/>
    <w:rsid w:val="00F42807"/>
    <w:rsid w:val="00F42E79"/>
    <w:rsid w:val="00F4472E"/>
    <w:rsid w:val="00F44C49"/>
    <w:rsid w:val="00F47E93"/>
    <w:rsid w:val="00F51C67"/>
    <w:rsid w:val="00F5294F"/>
    <w:rsid w:val="00F55142"/>
    <w:rsid w:val="00F55144"/>
    <w:rsid w:val="00F55ECB"/>
    <w:rsid w:val="00F5611F"/>
    <w:rsid w:val="00F5642A"/>
    <w:rsid w:val="00F57BBB"/>
    <w:rsid w:val="00F624C5"/>
    <w:rsid w:val="00F643E1"/>
    <w:rsid w:val="00F64DEE"/>
    <w:rsid w:val="00F71A01"/>
    <w:rsid w:val="00F73D01"/>
    <w:rsid w:val="00F74805"/>
    <w:rsid w:val="00F748A1"/>
    <w:rsid w:val="00F81D69"/>
    <w:rsid w:val="00F82CF9"/>
    <w:rsid w:val="00F840E4"/>
    <w:rsid w:val="00F85A10"/>
    <w:rsid w:val="00F85B88"/>
    <w:rsid w:val="00F91444"/>
    <w:rsid w:val="00F92663"/>
    <w:rsid w:val="00F92C2E"/>
    <w:rsid w:val="00F94E33"/>
    <w:rsid w:val="00F95652"/>
    <w:rsid w:val="00F96D77"/>
    <w:rsid w:val="00F971BB"/>
    <w:rsid w:val="00FA10C1"/>
    <w:rsid w:val="00FA1F02"/>
    <w:rsid w:val="00FA387A"/>
    <w:rsid w:val="00FA46F3"/>
    <w:rsid w:val="00FA740E"/>
    <w:rsid w:val="00FA743D"/>
    <w:rsid w:val="00FA7B05"/>
    <w:rsid w:val="00FA7C81"/>
    <w:rsid w:val="00FB1407"/>
    <w:rsid w:val="00FB27D7"/>
    <w:rsid w:val="00FB2C8F"/>
    <w:rsid w:val="00FB38A6"/>
    <w:rsid w:val="00FB4B47"/>
    <w:rsid w:val="00FB4E6D"/>
    <w:rsid w:val="00FB5B1E"/>
    <w:rsid w:val="00FB6459"/>
    <w:rsid w:val="00FB6F88"/>
    <w:rsid w:val="00FB7288"/>
    <w:rsid w:val="00FB73EE"/>
    <w:rsid w:val="00FC1C46"/>
    <w:rsid w:val="00FC304E"/>
    <w:rsid w:val="00FC398B"/>
    <w:rsid w:val="00FC50FE"/>
    <w:rsid w:val="00FC5ECD"/>
    <w:rsid w:val="00FC6263"/>
    <w:rsid w:val="00FC65AF"/>
    <w:rsid w:val="00FD2138"/>
    <w:rsid w:val="00FD395C"/>
    <w:rsid w:val="00FD3C10"/>
    <w:rsid w:val="00FD43F3"/>
    <w:rsid w:val="00FD5F92"/>
    <w:rsid w:val="00FD7177"/>
    <w:rsid w:val="00FE0BD9"/>
    <w:rsid w:val="00FE1349"/>
    <w:rsid w:val="00FE267A"/>
    <w:rsid w:val="00FE356F"/>
    <w:rsid w:val="00FE381C"/>
    <w:rsid w:val="00FE597C"/>
    <w:rsid w:val="00FE65D1"/>
    <w:rsid w:val="00FF2A9E"/>
    <w:rsid w:val="00FF2B28"/>
    <w:rsid w:val="00FF43FD"/>
    <w:rsid w:val="02304870"/>
    <w:rsid w:val="077552D8"/>
    <w:rsid w:val="09C84621"/>
    <w:rsid w:val="0DF2337C"/>
    <w:rsid w:val="0E1B4DCF"/>
    <w:rsid w:val="0EF74294"/>
    <w:rsid w:val="0F3D72E8"/>
    <w:rsid w:val="12AF75CF"/>
    <w:rsid w:val="13221AB4"/>
    <w:rsid w:val="14105A2E"/>
    <w:rsid w:val="14D00D58"/>
    <w:rsid w:val="1510274D"/>
    <w:rsid w:val="16DB144B"/>
    <w:rsid w:val="1AE5028B"/>
    <w:rsid w:val="1CBF2B7B"/>
    <w:rsid w:val="1E2C28B7"/>
    <w:rsid w:val="1EB47E1E"/>
    <w:rsid w:val="1F2E53B4"/>
    <w:rsid w:val="20163D4C"/>
    <w:rsid w:val="21D36A8D"/>
    <w:rsid w:val="21F23CC0"/>
    <w:rsid w:val="221F4438"/>
    <w:rsid w:val="236C20C6"/>
    <w:rsid w:val="25867301"/>
    <w:rsid w:val="26A452E5"/>
    <w:rsid w:val="282E52A5"/>
    <w:rsid w:val="29246B49"/>
    <w:rsid w:val="2A3432F0"/>
    <w:rsid w:val="2C4B49E5"/>
    <w:rsid w:val="2CF1708E"/>
    <w:rsid w:val="2EC873D8"/>
    <w:rsid w:val="2F6D5D88"/>
    <w:rsid w:val="30CE74CF"/>
    <w:rsid w:val="32A429F9"/>
    <w:rsid w:val="337E65E5"/>
    <w:rsid w:val="35610BC6"/>
    <w:rsid w:val="35C5131A"/>
    <w:rsid w:val="36DE033E"/>
    <w:rsid w:val="38102791"/>
    <w:rsid w:val="3833052E"/>
    <w:rsid w:val="39CC6D25"/>
    <w:rsid w:val="3A1A3CDB"/>
    <w:rsid w:val="3A5B0545"/>
    <w:rsid w:val="3AF536B6"/>
    <w:rsid w:val="3B2371ED"/>
    <w:rsid w:val="3D555AE6"/>
    <w:rsid w:val="3D8655EE"/>
    <w:rsid w:val="410024B7"/>
    <w:rsid w:val="41154491"/>
    <w:rsid w:val="431F6FEE"/>
    <w:rsid w:val="47926917"/>
    <w:rsid w:val="496822B7"/>
    <w:rsid w:val="4A8038C4"/>
    <w:rsid w:val="50247EE3"/>
    <w:rsid w:val="526A0285"/>
    <w:rsid w:val="52E8584D"/>
    <w:rsid w:val="534B031D"/>
    <w:rsid w:val="548235B9"/>
    <w:rsid w:val="54AF2B14"/>
    <w:rsid w:val="56034BC9"/>
    <w:rsid w:val="58705A25"/>
    <w:rsid w:val="59E37CE5"/>
    <w:rsid w:val="5A6F1F91"/>
    <w:rsid w:val="5AC11BD0"/>
    <w:rsid w:val="5C6E2483"/>
    <w:rsid w:val="5D4B6F62"/>
    <w:rsid w:val="5F3827A5"/>
    <w:rsid w:val="600C411E"/>
    <w:rsid w:val="611C7984"/>
    <w:rsid w:val="615F5011"/>
    <w:rsid w:val="634924F5"/>
    <w:rsid w:val="64AC3C4A"/>
    <w:rsid w:val="64DB218D"/>
    <w:rsid w:val="66D02FCA"/>
    <w:rsid w:val="686B38D2"/>
    <w:rsid w:val="6AF1515D"/>
    <w:rsid w:val="6D0658C1"/>
    <w:rsid w:val="6E3E063D"/>
    <w:rsid w:val="6E9C64BF"/>
    <w:rsid w:val="707640A5"/>
    <w:rsid w:val="71B32C67"/>
    <w:rsid w:val="73250401"/>
    <w:rsid w:val="74722648"/>
    <w:rsid w:val="7475669C"/>
    <w:rsid w:val="74EF74BB"/>
    <w:rsid w:val="7544003B"/>
    <w:rsid w:val="765F5B7F"/>
    <w:rsid w:val="77A51F21"/>
    <w:rsid w:val="780053B9"/>
    <w:rsid w:val="799664AF"/>
    <w:rsid w:val="7B6C372D"/>
    <w:rsid w:val="7BCD4DE4"/>
    <w:rsid w:val="7C7450E5"/>
    <w:rsid w:val="7CB265EC"/>
    <w:rsid w:val="7D167445"/>
    <w:rsid w:val="7D960316"/>
    <w:rsid w:val="7F7B62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qFormat="1"/>
    <w:lsdException w:name="toc 6" w:semiHidden="0" w:uiPriority="39" w:qFormat="1"/>
    <w:lsdException w:name="toc 7" w:semiHidden="0" w:uiPriority="39" w:qFormat="1"/>
    <w:lsdException w:name="toc 8" w:semiHidden="0" w:uiPriority="39" w:qFormat="1"/>
    <w:lsdException w:name="toc 9" w:semiHidden="0" w:uiPriority="39" w:qFormat="1"/>
    <w:lsdException w:name="header" w:semiHidden="0" w:qFormat="1"/>
    <w:lsdException w:name="footer" w:semiHidden="0" w:qFormat="1"/>
    <w:lsdException w:name="caption" w:uiPriority="35" w:qFormat="1"/>
    <w:lsdException w:name="page number" w:uiPriority="0" w:unhideWhenUsed="0" w:qFormat="1"/>
    <w:lsdException w:name="Title" w:semiHidden="0" w:uiPriority="10" w:unhideWhenUsed="0" w:qFormat="1"/>
    <w:lsdException w:name="Default Paragraph Font" w:uiPriority="1" w:qFormat="1"/>
    <w:lsdException w:name="Subtitle" w:semiHidden="0" w:uiPriority="11" w:unhideWhenUsed="0" w:qFormat="1"/>
    <w:lsdException w:name="Date" w:qFormat="1"/>
    <w:lsdException w:name="Body Text 3" w:uiPriority="0" w:unhideWhenUsed="0" w:qFormat="1"/>
    <w:lsdException w:name="Hyperlink" w:semiHidden="0" w:unhideWhenUsed="0" w:qFormat="1"/>
    <w:lsdException w:name="Strong" w:semiHidden="0" w:uiPriority="22" w:unhideWhenUsed="0" w:qFormat="1"/>
    <w:lsdException w:name="Emphasis" w:semiHidden="0" w:uiPriority="20" w:unhideWhenUsed="0" w:qFormat="1"/>
    <w:lsdException w:name="Document Map" w:qFormat="1"/>
    <w:lsdException w:name="Normal (Web)" w:semiHidden="0" w:unhideWhenUsed="0" w:qFormat="1"/>
    <w:lsdException w:name="Normal Table" w:qFormat="1"/>
    <w:lsdException w:name="Balloon Text" w:qFormat="1"/>
    <w:lsdException w:name="Table Grid" w:semiHidden="0" w:uiPriority="5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0"/>
    <w:next w:val="a0"/>
    <w:link w:val="1Char"/>
    <w:uiPriority w:val="9"/>
    <w:qFormat/>
    <w:pPr>
      <w:keepNext/>
      <w:keepLines/>
      <w:spacing w:before="340" w:after="330" w:line="578" w:lineRule="auto"/>
      <w:outlineLvl w:val="0"/>
    </w:pPr>
    <w:rPr>
      <w:rFonts w:eastAsia="微软雅黑"/>
      <w:b/>
      <w:bCs/>
      <w:kern w:val="44"/>
      <w:sz w:val="44"/>
      <w:szCs w:val="44"/>
    </w:rPr>
  </w:style>
  <w:style w:type="paragraph" w:styleId="2">
    <w:name w:val="heading 2"/>
    <w:basedOn w:val="a0"/>
    <w:next w:val="a0"/>
    <w:link w:val="2Char"/>
    <w:uiPriority w:val="9"/>
    <w:unhideWhenUsed/>
    <w:qFormat/>
    <w:pPr>
      <w:keepNext/>
      <w:keepLines/>
      <w:spacing w:before="260" w:after="260" w:line="416" w:lineRule="auto"/>
      <w:outlineLvl w:val="1"/>
    </w:pPr>
    <w:rPr>
      <w:rFonts w:asciiTheme="majorHAnsi" w:eastAsia="隶书" w:hAnsiTheme="majorHAnsi" w:cstheme="majorBidi"/>
      <w:b/>
      <w:bCs/>
      <w:sz w:val="28"/>
      <w:szCs w:val="32"/>
    </w:rPr>
  </w:style>
  <w:style w:type="paragraph" w:styleId="3">
    <w:name w:val="heading 3"/>
    <w:basedOn w:val="a0"/>
    <w:next w:val="a0"/>
    <w:link w:val="3Char"/>
    <w:uiPriority w:val="9"/>
    <w:unhideWhenUsed/>
    <w:qFormat/>
    <w:pPr>
      <w:keepNext/>
      <w:keepLines/>
      <w:spacing w:before="260" w:after="260" w:line="416" w:lineRule="auto"/>
      <w:outlineLvl w:val="2"/>
    </w:pPr>
    <w:rPr>
      <w:b/>
      <w:bCs/>
      <w:sz w:val="32"/>
      <w:szCs w:val="32"/>
    </w:rPr>
  </w:style>
  <w:style w:type="paragraph" w:styleId="40">
    <w:name w:val="heading 4"/>
    <w:basedOn w:val="3"/>
    <w:next w:val="a0"/>
    <w:link w:val="4Char"/>
    <w:uiPriority w:val="9"/>
    <w:unhideWhenUsed/>
    <w:qFormat/>
    <w:pPr>
      <w:spacing w:before="280" w:after="290" w:line="376" w:lineRule="auto"/>
      <w:outlineLvl w:val="3"/>
    </w:pPr>
    <w:rPr>
      <w:rFonts w:asciiTheme="majorHAnsi" w:eastAsiaTheme="majorEastAsia" w:hAnsiTheme="majorHAnsi" w:cstheme="majorBidi"/>
      <w:sz w:val="28"/>
      <w:szCs w:val="28"/>
    </w:rPr>
  </w:style>
  <w:style w:type="paragraph" w:styleId="5">
    <w:name w:val="heading 5"/>
    <w:basedOn w:val="a0"/>
    <w:next w:val="a0"/>
    <w:link w:val="5Char"/>
    <w:uiPriority w:val="9"/>
    <w:semiHidden/>
    <w:unhideWhenUsed/>
    <w:qFormat/>
    <w:pPr>
      <w:keepNext/>
      <w:keepLines/>
      <w:spacing w:before="280" w:after="290" w:line="376" w:lineRule="auto"/>
      <w:outlineLvl w:val="4"/>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7">
    <w:name w:val="toc 7"/>
    <w:basedOn w:val="a0"/>
    <w:next w:val="a0"/>
    <w:uiPriority w:val="39"/>
    <w:unhideWhenUsed/>
    <w:qFormat/>
    <w:pPr>
      <w:ind w:leftChars="1200" w:left="2520"/>
    </w:pPr>
  </w:style>
  <w:style w:type="paragraph" w:styleId="a4">
    <w:name w:val="Document Map"/>
    <w:basedOn w:val="a0"/>
    <w:link w:val="Char"/>
    <w:uiPriority w:val="99"/>
    <w:semiHidden/>
    <w:unhideWhenUsed/>
    <w:qFormat/>
    <w:rPr>
      <w:rFonts w:ascii="宋体" w:eastAsia="宋体"/>
      <w:sz w:val="18"/>
      <w:szCs w:val="18"/>
    </w:rPr>
  </w:style>
  <w:style w:type="paragraph" w:styleId="30">
    <w:name w:val="Body Text 3"/>
    <w:basedOn w:val="a0"/>
    <w:link w:val="3Char0"/>
    <w:semiHidden/>
    <w:qFormat/>
    <w:pPr>
      <w:jc w:val="center"/>
    </w:pPr>
    <w:rPr>
      <w:rFonts w:ascii="Times New Roman" w:eastAsia="宋体" w:hAnsi="Times New Roman" w:cs="Times New Roman"/>
      <w:sz w:val="18"/>
      <w:szCs w:val="24"/>
    </w:rPr>
  </w:style>
  <w:style w:type="paragraph" w:styleId="50">
    <w:name w:val="toc 5"/>
    <w:basedOn w:val="a0"/>
    <w:next w:val="a0"/>
    <w:uiPriority w:val="39"/>
    <w:unhideWhenUsed/>
    <w:qFormat/>
    <w:pPr>
      <w:ind w:leftChars="800" w:left="1680"/>
    </w:pPr>
  </w:style>
  <w:style w:type="paragraph" w:styleId="31">
    <w:name w:val="toc 3"/>
    <w:basedOn w:val="a0"/>
    <w:next w:val="a0"/>
    <w:uiPriority w:val="39"/>
    <w:unhideWhenUsed/>
    <w:qFormat/>
    <w:pPr>
      <w:tabs>
        <w:tab w:val="right" w:leader="dot" w:pos="9070"/>
      </w:tabs>
      <w:ind w:firstLineChars="400" w:firstLine="840"/>
    </w:pPr>
  </w:style>
  <w:style w:type="paragraph" w:styleId="8">
    <w:name w:val="toc 8"/>
    <w:basedOn w:val="a0"/>
    <w:next w:val="a0"/>
    <w:uiPriority w:val="39"/>
    <w:unhideWhenUsed/>
    <w:qFormat/>
    <w:pPr>
      <w:ind w:leftChars="1400" w:left="2940"/>
    </w:pPr>
  </w:style>
  <w:style w:type="paragraph" w:styleId="a5">
    <w:name w:val="Date"/>
    <w:basedOn w:val="a0"/>
    <w:next w:val="a0"/>
    <w:link w:val="Char0"/>
    <w:uiPriority w:val="99"/>
    <w:semiHidden/>
    <w:unhideWhenUsed/>
    <w:qFormat/>
    <w:pPr>
      <w:ind w:leftChars="2500" w:left="100"/>
    </w:pPr>
  </w:style>
  <w:style w:type="paragraph" w:styleId="a6">
    <w:name w:val="Balloon Text"/>
    <w:basedOn w:val="a0"/>
    <w:link w:val="Char1"/>
    <w:uiPriority w:val="99"/>
    <w:semiHidden/>
    <w:unhideWhenUsed/>
    <w:qFormat/>
    <w:rPr>
      <w:sz w:val="18"/>
      <w:szCs w:val="18"/>
    </w:rPr>
  </w:style>
  <w:style w:type="paragraph" w:styleId="a7">
    <w:name w:val="footer"/>
    <w:basedOn w:val="a0"/>
    <w:link w:val="Char2"/>
    <w:uiPriority w:val="99"/>
    <w:unhideWhenUsed/>
    <w:qFormat/>
    <w:pPr>
      <w:tabs>
        <w:tab w:val="center" w:pos="4153"/>
        <w:tab w:val="right" w:pos="8306"/>
      </w:tabs>
      <w:snapToGrid w:val="0"/>
      <w:jc w:val="left"/>
    </w:pPr>
    <w:rPr>
      <w:sz w:val="18"/>
      <w:szCs w:val="18"/>
    </w:rPr>
  </w:style>
  <w:style w:type="paragraph" w:styleId="a8">
    <w:name w:val="header"/>
    <w:basedOn w:val="a0"/>
    <w:link w:val="Char3"/>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0"/>
    <w:next w:val="a0"/>
    <w:uiPriority w:val="39"/>
    <w:unhideWhenUsed/>
    <w:qFormat/>
  </w:style>
  <w:style w:type="paragraph" w:styleId="41">
    <w:name w:val="toc 4"/>
    <w:basedOn w:val="a0"/>
    <w:next w:val="a0"/>
    <w:uiPriority w:val="39"/>
    <w:unhideWhenUsed/>
    <w:qFormat/>
    <w:pPr>
      <w:ind w:leftChars="600" w:left="1260"/>
    </w:pPr>
  </w:style>
  <w:style w:type="paragraph" w:styleId="6">
    <w:name w:val="toc 6"/>
    <w:basedOn w:val="a0"/>
    <w:next w:val="a0"/>
    <w:uiPriority w:val="39"/>
    <w:unhideWhenUsed/>
    <w:qFormat/>
    <w:pPr>
      <w:ind w:leftChars="1000" w:left="2100"/>
    </w:pPr>
  </w:style>
  <w:style w:type="paragraph" w:styleId="20">
    <w:name w:val="toc 2"/>
    <w:basedOn w:val="a0"/>
    <w:next w:val="a0"/>
    <w:uiPriority w:val="39"/>
    <w:unhideWhenUsed/>
    <w:qFormat/>
    <w:pPr>
      <w:ind w:leftChars="200" w:left="420"/>
    </w:pPr>
  </w:style>
  <w:style w:type="paragraph" w:styleId="9">
    <w:name w:val="toc 9"/>
    <w:basedOn w:val="a0"/>
    <w:next w:val="a0"/>
    <w:uiPriority w:val="39"/>
    <w:unhideWhenUsed/>
    <w:qFormat/>
    <w:pPr>
      <w:ind w:leftChars="1600" w:left="3360"/>
    </w:pPr>
  </w:style>
  <w:style w:type="paragraph" w:styleId="a9">
    <w:name w:val="Normal (Web)"/>
    <w:basedOn w:val="a0"/>
    <w:uiPriority w:val="99"/>
    <w:qFormat/>
    <w:pPr>
      <w:widowControl/>
      <w:spacing w:before="100" w:beforeAutospacing="1" w:after="100" w:afterAutospacing="1"/>
      <w:jc w:val="left"/>
    </w:pPr>
    <w:rPr>
      <w:rFonts w:ascii="宋体" w:eastAsia="宋体" w:hAnsi="宋体" w:cs="Times New Roman"/>
      <w:color w:val="000000"/>
      <w:kern w:val="0"/>
      <w:sz w:val="24"/>
      <w:szCs w:val="24"/>
      <w:lang w:eastAsia="en-US"/>
    </w:rPr>
  </w:style>
  <w:style w:type="table" w:styleId="aa">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basedOn w:val="a1"/>
    <w:uiPriority w:val="22"/>
    <w:qFormat/>
    <w:rPr>
      <w:b/>
      <w:bCs/>
    </w:rPr>
  </w:style>
  <w:style w:type="character" w:styleId="ac">
    <w:name w:val="page number"/>
    <w:basedOn w:val="a1"/>
    <w:semiHidden/>
    <w:qFormat/>
  </w:style>
  <w:style w:type="character" w:styleId="ad">
    <w:name w:val="Hyperlink"/>
    <w:basedOn w:val="a1"/>
    <w:uiPriority w:val="99"/>
    <w:qFormat/>
    <w:rPr>
      <w:color w:val="0000FF"/>
      <w:u w:val="single"/>
    </w:rPr>
  </w:style>
  <w:style w:type="character" w:customStyle="1" w:styleId="Char3">
    <w:name w:val="页眉 Char"/>
    <w:basedOn w:val="a1"/>
    <w:link w:val="a8"/>
    <w:uiPriority w:val="99"/>
    <w:qFormat/>
    <w:rPr>
      <w:sz w:val="18"/>
      <w:szCs w:val="18"/>
    </w:rPr>
  </w:style>
  <w:style w:type="character" w:customStyle="1" w:styleId="Char2">
    <w:name w:val="页脚 Char"/>
    <w:basedOn w:val="a1"/>
    <w:link w:val="a7"/>
    <w:uiPriority w:val="99"/>
    <w:qFormat/>
    <w:rPr>
      <w:sz w:val="18"/>
      <w:szCs w:val="18"/>
    </w:rPr>
  </w:style>
  <w:style w:type="character" w:customStyle="1" w:styleId="1Char">
    <w:name w:val="标题 1 Char"/>
    <w:basedOn w:val="a1"/>
    <w:link w:val="1"/>
    <w:uiPriority w:val="9"/>
    <w:qFormat/>
    <w:rPr>
      <w:rFonts w:eastAsia="微软雅黑"/>
      <w:b/>
      <w:bCs/>
      <w:kern w:val="44"/>
      <w:sz w:val="44"/>
      <w:szCs w:val="44"/>
    </w:rPr>
  </w:style>
  <w:style w:type="character" w:customStyle="1" w:styleId="2Char">
    <w:name w:val="标题 2 Char"/>
    <w:basedOn w:val="a1"/>
    <w:link w:val="2"/>
    <w:uiPriority w:val="9"/>
    <w:qFormat/>
    <w:rPr>
      <w:rFonts w:asciiTheme="majorHAnsi" w:eastAsia="隶书" w:hAnsiTheme="majorHAnsi" w:cstheme="majorBidi"/>
      <w:b/>
      <w:bCs/>
      <w:sz w:val="28"/>
      <w:szCs w:val="32"/>
    </w:rPr>
  </w:style>
  <w:style w:type="paragraph" w:customStyle="1" w:styleId="11">
    <w:name w:val="样式1"/>
    <w:basedOn w:val="1"/>
    <w:qFormat/>
    <w:pPr>
      <w:jc w:val="center"/>
    </w:pPr>
    <w:rPr>
      <w:rFonts w:ascii="微软雅黑" w:hAnsi="微软雅黑"/>
    </w:rPr>
  </w:style>
  <w:style w:type="paragraph" w:customStyle="1" w:styleId="21">
    <w:name w:val="样式2"/>
    <w:basedOn w:val="a0"/>
    <w:qFormat/>
    <w:rPr>
      <w:rFonts w:ascii="Arial" w:hAnsi="Arial"/>
      <w:sz w:val="18"/>
    </w:rPr>
  </w:style>
  <w:style w:type="character" w:customStyle="1" w:styleId="3Char0">
    <w:name w:val="正文文本 3 Char"/>
    <w:basedOn w:val="a1"/>
    <w:link w:val="30"/>
    <w:semiHidden/>
    <w:qFormat/>
    <w:rPr>
      <w:rFonts w:ascii="Times New Roman" w:eastAsia="宋体" w:hAnsi="Times New Roman" w:cs="Times New Roman"/>
      <w:sz w:val="18"/>
      <w:szCs w:val="24"/>
    </w:rPr>
  </w:style>
  <w:style w:type="character" w:customStyle="1" w:styleId="Char1">
    <w:name w:val="批注框文本 Char"/>
    <w:basedOn w:val="a1"/>
    <w:link w:val="a6"/>
    <w:uiPriority w:val="99"/>
    <w:semiHidden/>
    <w:qFormat/>
    <w:rPr>
      <w:sz w:val="18"/>
      <w:szCs w:val="18"/>
    </w:rPr>
  </w:style>
  <w:style w:type="paragraph" w:styleId="ae">
    <w:name w:val="No Spacing"/>
    <w:link w:val="Char4"/>
    <w:uiPriority w:val="1"/>
    <w:qFormat/>
    <w:rPr>
      <w:rFonts w:asciiTheme="minorHAnsi" w:eastAsiaTheme="minorEastAsia" w:hAnsiTheme="minorHAnsi" w:cstheme="minorBidi"/>
      <w:sz w:val="22"/>
      <w:szCs w:val="22"/>
    </w:rPr>
  </w:style>
  <w:style w:type="character" w:customStyle="1" w:styleId="Char4">
    <w:name w:val="无间隔 Char"/>
    <w:basedOn w:val="a1"/>
    <w:link w:val="ae"/>
    <w:uiPriority w:val="1"/>
    <w:qFormat/>
    <w:rPr>
      <w:kern w:val="0"/>
      <w:sz w:val="22"/>
    </w:rPr>
  </w:style>
  <w:style w:type="paragraph" w:customStyle="1" w:styleId="A">
    <w:name w:val="A"/>
    <w:basedOn w:val="a0"/>
    <w:qFormat/>
    <w:pPr>
      <w:numPr>
        <w:numId w:val="1"/>
      </w:numPr>
      <w:jc w:val="center"/>
    </w:pPr>
    <w:rPr>
      <w:rFonts w:ascii="Times New Roman" w:eastAsia="黑体" w:hAnsi="Times New Roman" w:cs="Arial"/>
      <w:b/>
      <w:iCs/>
      <w:sz w:val="32"/>
      <w:szCs w:val="20"/>
    </w:rPr>
  </w:style>
  <w:style w:type="paragraph" w:customStyle="1" w:styleId="B">
    <w:name w:val="B"/>
    <w:basedOn w:val="a0"/>
    <w:qFormat/>
    <w:pPr>
      <w:numPr>
        <w:ilvl w:val="1"/>
        <w:numId w:val="1"/>
      </w:numPr>
    </w:pPr>
    <w:rPr>
      <w:rFonts w:ascii="Times New Roman" w:eastAsia="黑体" w:hAnsi="Times New Roman" w:cs="Arial"/>
      <w:b/>
      <w:iCs/>
      <w:sz w:val="28"/>
      <w:szCs w:val="20"/>
    </w:rPr>
  </w:style>
  <w:style w:type="paragraph" w:customStyle="1" w:styleId="32">
    <w:name w:val="样式3"/>
    <w:basedOn w:val="a0"/>
    <w:qFormat/>
    <w:pPr>
      <w:spacing w:line="360" w:lineRule="auto"/>
    </w:pPr>
    <w:rPr>
      <w:rFonts w:ascii="Arial" w:hAnsi="Arial"/>
      <w:sz w:val="18"/>
    </w:rPr>
  </w:style>
  <w:style w:type="paragraph" w:customStyle="1" w:styleId="20000">
    <w:name w:val="样式 标题 2 + 小四 非加粗 下划线 左侧:  0 厘米 首行缩进:  0 厘米 段前: 0 磅 段后: 0 磅..."/>
    <w:basedOn w:val="3"/>
    <w:next w:val="40"/>
    <w:qFormat/>
    <w:pPr>
      <w:spacing w:before="0" w:after="0" w:line="415" w:lineRule="auto"/>
    </w:pPr>
    <w:rPr>
      <w:rFonts w:ascii="Times New Roman" w:eastAsia="宋体" w:hAnsi="Times New Roman" w:cs="宋体"/>
      <w:b w:val="0"/>
      <w:bCs w:val="0"/>
      <w:sz w:val="21"/>
      <w:szCs w:val="20"/>
      <w:u w:val="single"/>
    </w:rPr>
  </w:style>
  <w:style w:type="character" w:customStyle="1" w:styleId="3Char">
    <w:name w:val="标题 3 Char"/>
    <w:basedOn w:val="a1"/>
    <w:link w:val="3"/>
    <w:uiPriority w:val="9"/>
    <w:qFormat/>
    <w:rPr>
      <w:b/>
      <w:bCs/>
      <w:sz w:val="32"/>
      <w:szCs w:val="32"/>
    </w:rPr>
  </w:style>
  <w:style w:type="character" w:customStyle="1" w:styleId="4Char">
    <w:name w:val="标题 4 Char"/>
    <w:basedOn w:val="a1"/>
    <w:link w:val="40"/>
    <w:uiPriority w:val="9"/>
    <w:qFormat/>
    <w:rPr>
      <w:rFonts w:asciiTheme="majorHAnsi" w:eastAsiaTheme="majorEastAsia" w:hAnsiTheme="majorHAnsi" w:cstheme="majorBidi"/>
      <w:b/>
      <w:bCs/>
      <w:sz w:val="28"/>
      <w:szCs w:val="28"/>
    </w:rPr>
  </w:style>
  <w:style w:type="paragraph" w:styleId="af">
    <w:name w:val="List Paragraph"/>
    <w:basedOn w:val="a0"/>
    <w:uiPriority w:val="34"/>
    <w:qFormat/>
    <w:pPr>
      <w:ind w:firstLineChars="200" w:firstLine="420"/>
    </w:pPr>
  </w:style>
  <w:style w:type="paragraph" w:customStyle="1" w:styleId="TOC1">
    <w:name w:val="TOC 标题1"/>
    <w:basedOn w:val="1"/>
    <w:next w:val="a0"/>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4">
    <w:name w:val="样式4"/>
    <w:basedOn w:val="1"/>
    <w:qFormat/>
    <w:pPr>
      <w:numPr>
        <w:numId w:val="2"/>
      </w:numPr>
      <w:jc w:val="center"/>
    </w:pPr>
    <w:rPr>
      <w:rFonts w:ascii="隶书" w:eastAsia="隶书"/>
    </w:rPr>
  </w:style>
  <w:style w:type="character" w:customStyle="1" w:styleId="Char">
    <w:name w:val="文档结构图 Char"/>
    <w:basedOn w:val="a1"/>
    <w:link w:val="a4"/>
    <w:uiPriority w:val="99"/>
    <w:semiHidden/>
    <w:qFormat/>
    <w:rPr>
      <w:rFonts w:ascii="宋体" w:eastAsia="宋体"/>
      <w:sz w:val="18"/>
      <w:szCs w:val="18"/>
    </w:rPr>
  </w:style>
  <w:style w:type="character" w:customStyle="1" w:styleId="apple-converted-space">
    <w:name w:val="apple-converted-space"/>
    <w:basedOn w:val="a1"/>
    <w:qFormat/>
  </w:style>
  <w:style w:type="character" w:customStyle="1" w:styleId="5Char">
    <w:name w:val="标题 5 Char"/>
    <w:basedOn w:val="a1"/>
    <w:link w:val="5"/>
    <w:uiPriority w:val="9"/>
    <w:semiHidden/>
    <w:qFormat/>
    <w:rPr>
      <w:b/>
      <w:bCs/>
      <w:sz w:val="28"/>
      <w:szCs w:val="28"/>
    </w:rPr>
  </w:style>
  <w:style w:type="paragraph" w:customStyle="1" w:styleId="divdoctop">
    <w:name w:val="divdoctop"/>
    <w:basedOn w:val="a0"/>
    <w:qFormat/>
    <w:pPr>
      <w:widowControl/>
      <w:shd w:val="clear" w:color="auto" w:fill="FFFFFF"/>
      <w:spacing w:before="100" w:beforeAutospacing="1" w:after="150"/>
      <w:jc w:val="left"/>
    </w:pPr>
    <w:rPr>
      <w:rFonts w:ascii="宋体" w:eastAsia="宋体" w:hAnsi="宋体" w:cs="宋体"/>
      <w:kern w:val="0"/>
      <w:sz w:val="24"/>
      <w:szCs w:val="24"/>
    </w:rPr>
  </w:style>
  <w:style w:type="paragraph" w:customStyle="1" w:styleId="divdoctitleicon">
    <w:name w:val="divdoctitleicon"/>
    <w:basedOn w:val="a0"/>
    <w:qFormat/>
    <w:pPr>
      <w:widowControl/>
      <w:spacing w:before="100" w:beforeAutospacing="1" w:after="100" w:afterAutospacing="1"/>
      <w:jc w:val="left"/>
    </w:pPr>
    <w:rPr>
      <w:rFonts w:ascii="宋体" w:eastAsia="宋体" w:hAnsi="宋体" w:cs="宋体"/>
      <w:kern w:val="0"/>
      <w:sz w:val="24"/>
      <w:szCs w:val="24"/>
    </w:rPr>
  </w:style>
  <w:style w:type="paragraph" w:customStyle="1" w:styleId="divdoctitle">
    <w:name w:val="divdoctitle"/>
    <w:basedOn w:val="a0"/>
    <w:qFormat/>
    <w:pPr>
      <w:widowControl/>
      <w:spacing w:before="100" w:beforeAutospacing="1" w:after="100" w:afterAutospacing="1"/>
      <w:ind w:left="900"/>
      <w:jc w:val="left"/>
    </w:pPr>
    <w:rPr>
      <w:rFonts w:ascii="宋体" w:eastAsia="宋体" w:hAnsi="宋体" w:cs="宋体"/>
      <w:color w:val="333333"/>
      <w:kern w:val="0"/>
      <w:sz w:val="42"/>
      <w:szCs w:val="42"/>
    </w:rPr>
  </w:style>
  <w:style w:type="paragraph" w:customStyle="1" w:styleId="divdocdesc">
    <w:name w:val="divdocdesc"/>
    <w:basedOn w:val="a0"/>
    <w:qFormat/>
    <w:pPr>
      <w:widowControl/>
      <w:spacing w:before="100" w:beforeAutospacing="1" w:after="100" w:afterAutospacing="1"/>
      <w:jc w:val="left"/>
    </w:pPr>
    <w:rPr>
      <w:rFonts w:ascii="宋体" w:eastAsia="宋体" w:hAnsi="宋体" w:cs="宋体"/>
      <w:color w:val="999999"/>
      <w:kern w:val="0"/>
      <w:sz w:val="24"/>
      <w:szCs w:val="24"/>
    </w:rPr>
  </w:style>
  <w:style w:type="paragraph" w:customStyle="1" w:styleId="divdoctoolbar">
    <w:name w:val="divdoctoolbar"/>
    <w:basedOn w:val="a0"/>
    <w:qFormat/>
    <w:pPr>
      <w:widowControl/>
      <w:spacing w:before="100" w:beforeAutospacing="1" w:after="100" w:afterAutospacing="1"/>
      <w:ind w:right="75"/>
      <w:jc w:val="right"/>
    </w:pPr>
    <w:rPr>
      <w:rFonts w:ascii="宋体" w:eastAsia="宋体" w:hAnsi="宋体" w:cs="宋体"/>
      <w:kern w:val="0"/>
      <w:sz w:val="24"/>
      <w:szCs w:val="24"/>
    </w:rPr>
  </w:style>
  <w:style w:type="paragraph" w:customStyle="1" w:styleId="divdoccontent">
    <w:name w:val="divdoccontent"/>
    <w:basedOn w:val="a0"/>
    <w:qFormat/>
    <w:pPr>
      <w:widowControl/>
      <w:pBdr>
        <w:top w:val="single" w:sz="2" w:space="4" w:color="EEEEEE"/>
      </w:pBdr>
      <w:ind w:left="900"/>
      <w:jc w:val="left"/>
    </w:pPr>
    <w:rPr>
      <w:rFonts w:ascii="宋体" w:eastAsia="宋体" w:hAnsi="宋体" w:cs="宋体"/>
      <w:kern w:val="0"/>
      <w:sz w:val="24"/>
      <w:szCs w:val="24"/>
    </w:rPr>
  </w:style>
  <w:style w:type="paragraph" w:customStyle="1" w:styleId="divdocbottom">
    <w:name w:val="divdocbottom"/>
    <w:basedOn w:val="a0"/>
    <w:qFormat/>
    <w:pPr>
      <w:widowControl/>
      <w:spacing w:before="100" w:beforeAutospacing="1" w:after="300"/>
      <w:jc w:val="right"/>
    </w:pPr>
    <w:rPr>
      <w:rFonts w:ascii="宋体" w:eastAsia="宋体" w:hAnsi="宋体" w:cs="宋体"/>
      <w:color w:val="999999"/>
      <w:kern w:val="0"/>
      <w:sz w:val="24"/>
      <w:szCs w:val="24"/>
    </w:rPr>
  </w:style>
  <w:style w:type="character" w:customStyle="1" w:styleId="Char0">
    <w:name w:val="日期 Char"/>
    <w:basedOn w:val="a1"/>
    <w:link w:val="a5"/>
    <w:uiPriority w:val="99"/>
    <w:semiHidden/>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qFormat="1"/>
    <w:lsdException w:name="toc 6" w:semiHidden="0" w:uiPriority="39" w:qFormat="1"/>
    <w:lsdException w:name="toc 7" w:semiHidden="0" w:uiPriority="39" w:qFormat="1"/>
    <w:lsdException w:name="toc 8" w:semiHidden="0" w:uiPriority="39" w:qFormat="1"/>
    <w:lsdException w:name="toc 9" w:semiHidden="0" w:uiPriority="39" w:qFormat="1"/>
    <w:lsdException w:name="header" w:semiHidden="0" w:qFormat="1"/>
    <w:lsdException w:name="footer" w:semiHidden="0" w:qFormat="1"/>
    <w:lsdException w:name="caption" w:uiPriority="35" w:qFormat="1"/>
    <w:lsdException w:name="page number" w:uiPriority="0" w:unhideWhenUsed="0" w:qFormat="1"/>
    <w:lsdException w:name="Title" w:semiHidden="0" w:uiPriority="10" w:unhideWhenUsed="0" w:qFormat="1"/>
    <w:lsdException w:name="Default Paragraph Font" w:uiPriority="1" w:qFormat="1"/>
    <w:lsdException w:name="Subtitle" w:semiHidden="0" w:uiPriority="11" w:unhideWhenUsed="0" w:qFormat="1"/>
    <w:lsdException w:name="Date" w:qFormat="1"/>
    <w:lsdException w:name="Body Text 3" w:uiPriority="0" w:unhideWhenUsed="0" w:qFormat="1"/>
    <w:lsdException w:name="Hyperlink" w:semiHidden="0" w:unhideWhenUsed="0" w:qFormat="1"/>
    <w:lsdException w:name="Strong" w:semiHidden="0" w:uiPriority="22" w:unhideWhenUsed="0" w:qFormat="1"/>
    <w:lsdException w:name="Emphasis" w:semiHidden="0" w:uiPriority="20" w:unhideWhenUsed="0" w:qFormat="1"/>
    <w:lsdException w:name="Document Map" w:qFormat="1"/>
    <w:lsdException w:name="Normal (Web)" w:semiHidden="0" w:unhideWhenUsed="0" w:qFormat="1"/>
    <w:lsdException w:name="Normal Table" w:qFormat="1"/>
    <w:lsdException w:name="Balloon Text" w:qFormat="1"/>
    <w:lsdException w:name="Table Grid" w:semiHidden="0" w:uiPriority="5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0"/>
    <w:next w:val="a0"/>
    <w:link w:val="1Char"/>
    <w:uiPriority w:val="9"/>
    <w:qFormat/>
    <w:pPr>
      <w:keepNext/>
      <w:keepLines/>
      <w:spacing w:before="340" w:after="330" w:line="578" w:lineRule="auto"/>
      <w:outlineLvl w:val="0"/>
    </w:pPr>
    <w:rPr>
      <w:rFonts w:eastAsia="微软雅黑"/>
      <w:b/>
      <w:bCs/>
      <w:kern w:val="44"/>
      <w:sz w:val="44"/>
      <w:szCs w:val="44"/>
    </w:rPr>
  </w:style>
  <w:style w:type="paragraph" w:styleId="2">
    <w:name w:val="heading 2"/>
    <w:basedOn w:val="a0"/>
    <w:next w:val="a0"/>
    <w:link w:val="2Char"/>
    <w:uiPriority w:val="9"/>
    <w:unhideWhenUsed/>
    <w:qFormat/>
    <w:pPr>
      <w:keepNext/>
      <w:keepLines/>
      <w:spacing w:before="260" w:after="260" w:line="416" w:lineRule="auto"/>
      <w:outlineLvl w:val="1"/>
    </w:pPr>
    <w:rPr>
      <w:rFonts w:asciiTheme="majorHAnsi" w:eastAsia="隶书" w:hAnsiTheme="majorHAnsi" w:cstheme="majorBidi"/>
      <w:b/>
      <w:bCs/>
      <w:sz w:val="28"/>
      <w:szCs w:val="32"/>
    </w:rPr>
  </w:style>
  <w:style w:type="paragraph" w:styleId="3">
    <w:name w:val="heading 3"/>
    <w:basedOn w:val="a0"/>
    <w:next w:val="a0"/>
    <w:link w:val="3Char"/>
    <w:uiPriority w:val="9"/>
    <w:unhideWhenUsed/>
    <w:qFormat/>
    <w:pPr>
      <w:keepNext/>
      <w:keepLines/>
      <w:spacing w:before="260" w:after="260" w:line="416" w:lineRule="auto"/>
      <w:outlineLvl w:val="2"/>
    </w:pPr>
    <w:rPr>
      <w:b/>
      <w:bCs/>
      <w:sz w:val="32"/>
      <w:szCs w:val="32"/>
    </w:rPr>
  </w:style>
  <w:style w:type="paragraph" w:styleId="40">
    <w:name w:val="heading 4"/>
    <w:basedOn w:val="3"/>
    <w:next w:val="a0"/>
    <w:link w:val="4Char"/>
    <w:uiPriority w:val="9"/>
    <w:unhideWhenUsed/>
    <w:qFormat/>
    <w:pPr>
      <w:spacing w:before="280" w:after="290" w:line="376" w:lineRule="auto"/>
      <w:outlineLvl w:val="3"/>
    </w:pPr>
    <w:rPr>
      <w:rFonts w:asciiTheme="majorHAnsi" w:eastAsiaTheme="majorEastAsia" w:hAnsiTheme="majorHAnsi" w:cstheme="majorBidi"/>
      <w:sz w:val="28"/>
      <w:szCs w:val="28"/>
    </w:rPr>
  </w:style>
  <w:style w:type="paragraph" w:styleId="5">
    <w:name w:val="heading 5"/>
    <w:basedOn w:val="a0"/>
    <w:next w:val="a0"/>
    <w:link w:val="5Char"/>
    <w:uiPriority w:val="9"/>
    <w:semiHidden/>
    <w:unhideWhenUsed/>
    <w:qFormat/>
    <w:pPr>
      <w:keepNext/>
      <w:keepLines/>
      <w:spacing w:before="280" w:after="290" w:line="376" w:lineRule="auto"/>
      <w:outlineLvl w:val="4"/>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7">
    <w:name w:val="toc 7"/>
    <w:basedOn w:val="a0"/>
    <w:next w:val="a0"/>
    <w:uiPriority w:val="39"/>
    <w:unhideWhenUsed/>
    <w:qFormat/>
    <w:pPr>
      <w:ind w:leftChars="1200" w:left="2520"/>
    </w:pPr>
  </w:style>
  <w:style w:type="paragraph" w:styleId="a4">
    <w:name w:val="Document Map"/>
    <w:basedOn w:val="a0"/>
    <w:link w:val="Char"/>
    <w:uiPriority w:val="99"/>
    <w:semiHidden/>
    <w:unhideWhenUsed/>
    <w:qFormat/>
    <w:rPr>
      <w:rFonts w:ascii="宋体" w:eastAsia="宋体"/>
      <w:sz w:val="18"/>
      <w:szCs w:val="18"/>
    </w:rPr>
  </w:style>
  <w:style w:type="paragraph" w:styleId="30">
    <w:name w:val="Body Text 3"/>
    <w:basedOn w:val="a0"/>
    <w:link w:val="3Char0"/>
    <w:semiHidden/>
    <w:qFormat/>
    <w:pPr>
      <w:jc w:val="center"/>
    </w:pPr>
    <w:rPr>
      <w:rFonts w:ascii="Times New Roman" w:eastAsia="宋体" w:hAnsi="Times New Roman" w:cs="Times New Roman"/>
      <w:sz w:val="18"/>
      <w:szCs w:val="24"/>
    </w:rPr>
  </w:style>
  <w:style w:type="paragraph" w:styleId="50">
    <w:name w:val="toc 5"/>
    <w:basedOn w:val="a0"/>
    <w:next w:val="a0"/>
    <w:uiPriority w:val="39"/>
    <w:unhideWhenUsed/>
    <w:qFormat/>
    <w:pPr>
      <w:ind w:leftChars="800" w:left="1680"/>
    </w:pPr>
  </w:style>
  <w:style w:type="paragraph" w:styleId="31">
    <w:name w:val="toc 3"/>
    <w:basedOn w:val="a0"/>
    <w:next w:val="a0"/>
    <w:uiPriority w:val="39"/>
    <w:unhideWhenUsed/>
    <w:qFormat/>
    <w:pPr>
      <w:tabs>
        <w:tab w:val="right" w:leader="dot" w:pos="9070"/>
      </w:tabs>
      <w:ind w:firstLineChars="400" w:firstLine="840"/>
    </w:pPr>
  </w:style>
  <w:style w:type="paragraph" w:styleId="8">
    <w:name w:val="toc 8"/>
    <w:basedOn w:val="a0"/>
    <w:next w:val="a0"/>
    <w:uiPriority w:val="39"/>
    <w:unhideWhenUsed/>
    <w:qFormat/>
    <w:pPr>
      <w:ind w:leftChars="1400" w:left="2940"/>
    </w:pPr>
  </w:style>
  <w:style w:type="paragraph" w:styleId="a5">
    <w:name w:val="Date"/>
    <w:basedOn w:val="a0"/>
    <w:next w:val="a0"/>
    <w:link w:val="Char0"/>
    <w:uiPriority w:val="99"/>
    <w:semiHidden/>
    <w:unhideWhenUsed/>
    <w:qFormat/>
    <w:pPr>
      <w:ind w:leftChars="2500" w:left="100"/>
    </w:pPr>
  </w:style>
  <w:style w:type="paragraph" w:styleId="a6">
    <w:name w:val="Balloon Text"/>
    <w:basedOn w:val="a0"/>
    <w:link w:val="Char1"/>
    <w:uiPriority w:val="99"/>
    <w:semiHidden/>
    <w:unhideWhenUsed/>
    <w:qFormat/>
    <w:rPr>
      <w:sz w:val="18"/>
      <w:szCs w:val="18"/>
    </w:rPr>
  </w:style>
  <w:style w:type="paragraph" w:styleId="a7">
    <w:name w:val="footer"/>
    <w:basedOn w:val="a0"/>
    <w:link w:val="Char2"/>
    <w:uiPriority w:val="99"/>
    <w:unhideWhenUsed/>
    <w:qFormat/>
    <w:pPr>
      <w:tabs>
        <w:tab w:val="center" w:pos="4153"/>
        <w:tab w:val="right" w:pos="8306"/>
      </w:tabs>
      <w:snapToGrid w:val="0"/>
      <w:jc w:val="left"/>
    </w:pPr>
    <w:rPr>
      <w:sz w:val="18"/>
      <w:szCs w:val="18"/>
    </w:rPr>
  </w:style>
  <w:style w:type="paragraph" w:styleId="a8">
    <w:name w:val="header"/>
    <w:basedOn w:val="a0"/>
    <w:link w:val="Char3"/>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0"/>
    <w:next w:val="a0"/>
    <w:uiPriority w:val="39"/>
    <w:unhideWhenUsed/>
    <w:qFormat/>
  </w:style>
  <w:style w:type="paragraph" w:styleId="41">
    <w:name w:val="toc 4"/>
    <w:basedOn w:val="a0"/>
    <w:next w:val="a0"/>
    <w:uiPriority w:val="39"/>
    <w:unhideWhenUsed/>
    <w:qFormat/>
    <w:pPr>
      <w:ind w:leftChars="600" w:left="1260"/>
    </w:pPr>
  </w:style>
  <w:style w:type="paragraph" w:styleId="6">
    <w:name w:val="toc 6"/>
    <w:basedOn w:val="a0"/>
    <w:next w:val="a0"/>
    <w:uiPriority w:val="39"/>
    <w:unhideWhenUsed/>
    <w:qFormat/>
    <w:pPr>
      <w:ind w:leftChars="1000" w:left="2100"/>
    </w:pPr>
  </w:style>
  <w:style w:type="paragraph" w:styleId="20">
    <w:name w:val="toc 2"/>
    <w:basedOn w:val="a0"/>
    <w:next w:val="a0"/>
    <w:uiPriority w:val="39"/>
    <w:unhideWhenUsed/>
    <w:qFormat/>
    <w:pPr>
      <w:ind w:leftChars="200" w:left="420"/>
    </w:pPr>
  </w:style>
  <w:style w:type="paragraph" w:styleId="9">
    <w:name w:val="toc 9"/>
    <w:basedOn w:val="a0"/>
    <w:next w:val="a0"/>
    <w:uiPriority w:val="39"/>
    <w:unhideWhenUsed/>
    <w:qFormat/>
    <w:pPr>
      <w:ind w:leftChars="1600" w:left="3360"/>
    </w:pPr>
  </w:style>
  <w:style w:type="paragraph" w:styleId="a9">
    <w:name w:val="Normal (Web)"/>
    <w:basedOn w:val="a0"/>
    <w:uiPriority w:val="99"/>
    <w:qFormat/>
    <w:pPr>
      <w:widowControl/>
      <w:spacing w:before="100" w:beforeAutospacing="1" w:after="100" w:afterAutospacing="1"/>
      <w:jc w:val="left"/>
    </w:pPr>
    <w:rPr>
      <w:rFonts w:ascii="宋体" w:eastAsia="宋体" w:hAnsi="宋体" w:cs="Times New Roman"/>
      <w:color w:val="000000"/>
      <w:kern w:val="0"/>
      <w:sz w:val="24"/>
      <w:szCs w:val="24"/>
      <w:lang w:eastAsia="en-US"/>
    </w:rPr>
  </w:style>
  <w:style w:type="table" w:styleId="aa">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basedOn w:val="a1"/>
    <w:uiPriority w:val="22"/>
    <w:qFormat/>
    <w:rPr>
      <w:b/>
      <w:bCs/>
    </w:rPr>
  </w:style>
  <w:style w:type="character" w:styleId="ac">
    <w:name w:val="page number"/>
    <w:basedOn w:val="a1"/>
    <w:semiHidden/>
    <w:qFormat/>
  </w:style>
  <w:style w:type="character" w:styleId="ad">
    <w:name w:val="Hyperlink"/>
    <w:basedOn w:val="a1"/>
    <w:uiPriority w:val="99"/>
    <w:qFormat/>
    <w:rPr>
      <w:color w:val="0000FF"/>
      <w:u w:val="single"/>
    </w:rPr>
  </w:style>
  <w:style w:type="character" w:customStyle="1" w:styleId="Char3">
    <w:name w:val="页眉 Char"/>
    <w:basedOn w:val="a1"/>
    <w:link w:val="a8"/>
    <w:uiPriority w:val="99"/>
    <w:qFormat/>
    <w:rPr>
      <w:sz w:val="18"/>
      <w:szCs w:val="18"/>
    </w:rPr>
  </w:style>
  <w:style w:type="character" w:customStyle="1" w:styleId="Char2">
    <w:name w:val="页脚 Char"/>
    <w:basedOn w:val="a1"/>
    <w:link w:val="a7"/>
    <w:uiPriority w:val="99"/>
    <w:qFormat/>
    <w:rPr>
      <w:sz w:val="18"/>
      <w:szCs w:val="18"/>
    </w:rPr>
  </w:style>
  <w:style w:type="character" w:customStyle="1" w:styleId="1Char">
    <w:name w:val="标题 1 Char"/>
    <w:basedOn w:val="a1"/>
    <w:link w:val="1"/>
    <w:uiPriority w:val="9"/>
    <w:qFormat/>
    <w:rPr>
      <w:rFonts w:eastAsia="微软雅黑"/>
      <w:b/>
      <w:bCs/>
      <w:kern w:val="44"/>
      <w:sz w:val="44"/>
      <w:szCs w:val="44"/>
    </w:rPr>
  </w:style>
  <w:style w:type="character" w:customStyle="1" w:styleId="2Char">
    <w:name w:val="标题 2 Char"/>
    <w:basedOn w:val="a1"/>
    <w:link w:val="2"/>
    <w:uiPriority w:val="9"/>
    <w:qFormat/>
    <w:rPr>
      <w:rFonts w:asciiTheme="majorHAnsi" w:eastAsia="隶书" w:hAnsiTheme="majorHAnsi" w:cstheme="majorBidi"/>
      <w:b/>
      <w:bCs/>
      <w:sz w:val="28"/>
      <w:szCs w:val="32"/>
    </w:rPr>
  </w:style>
  <w:style w:type="paragraph" w:customStyle="1" w:styleId="11">
    <w:name w:val="样式1"/>
    <w:basedOn w:val="1"/>
    <w:qFormat/>
    <w:pPr>
      <w:jc w:val="center"/>
    </w:pPr>
    <w:rPr>
      <w:rFonts w:ascii="微软雅黑" w:hAnsi="微软雅黑"/>
    </w:rPr>
  </w:style>
  <w:style w:type="paragraph" w:customStyle="1" w:styleId="21">
    <w:name w:val="样式2"/>
    <w:basedOn w:val="a0"/>
    <w:qFormat/>
    <w:rPr>
      <w:rFonts w:ascii="Arial" w:hAnsi="Arial"/>
      <w:sz w:val="18"/>
    </w:rPr>
  </w:style>
  <w:style w:type="character" w:customStyle="1" w:styleId="3Char0">
    <w:name w:val="正文文本 3 Char"/>
    <w:basedOn w:val="a1"/>
    <w:link w:val="30"/>
    <w:semiHidden/>
    <w:qFormat/>
    <w:rPr>
      <w:rFonts w:ascii="Times New Roman" w:eastAsia="宋体" w:hAnsi="Times New Roman" w:cs="Times New Roman"/>
      <w:sz w:val="18"/>
      <w:szCs w:val="24"/>
    </w:rPr>
  </w:style>
  <w:style w:type="character" w:customStyle="1" w:styleId="Char1">
    <w:name w:val="批注框文本 Char"/>
    <w:basedOn w:val="a1"/>
    <w:link w:val="a6"/>
    <w:uiPriority w:val="99"/>
    <w:semiHidden/>
    <w:qFormat/>
    <w:rPr>
      <w:sz w:val="18"/>
      <w:szCs w:val="18"/>
    </w:rPr>
  </w:style>
  <w:style w:type="paragraph" w:styleId="ae">
    <w:name w:val="No Spacing"/>
    <w:link w:val="Char4"/>
    <w:uiPriority w:val="1"/>
    <w:qFormat/>
    <w:rPr>
      <w:rFonts w:asciiTheme="minorHAnsi" w:eastAsiaTheme="minorEastAsia" w:hAnsiTheme="minorHAnsi" w:cstheme="minorBidi"/>
      <w:sz w:val="22"/>
      <w:szCs w:val="22"/>
    </w:rPr>
  </w:style>
  <w:style w:type="character" w:customStyle="1" w:styleId="Char4">
    <w:name w:val="无间隔 Char"/>
    <w:basedOn w:val="a1"/>
    <w:link w:val="ae"/>
    <w:uiPriority w:val="1"/>
    <w:qFormat/>
    <w:rPr>
      <w:kern w:val="0"/>
      <w:sz w:val="22"/>
    </w:rPr>
  </w:style>
  <w:style w:type="paragraph" w:customStyle="1" w:styleId="A">
    <w:name w:val="A"/>
    <w:basedOn w:val="a0"/>
    <w:qFormat/>
    <w:pPr>
      <w:numPr>
        <w:numId w:val="1"/>
      </w:numPr>
      <w:jc w:val="center"/>
    </w:pPr>
    <w:rPr>
      <w:rFonts w:ascii="Times New Roman" w:eastAsia="黑体" w:hAnsi="Times New Roman" w:cs="Arial"/>
      <w:b/>
      <w:iCs/>
      <w:sz w:val="32"/>
      <w:szCs w:val="20"/>
    </w:rPr>
  </w:style>
  <w:style w:type="paragraph" w:customStyle="1" w:styleId="B">
    <w:name w:val="B"/>
    <w:basedOn w:val="a0"/>
    <w:qFormat/>
    <w:pPr>
      <w:numPr>
        <w:ilvl w:val="1"/>
        <w:numId w:val="1"/>
      </w:numPr>
    </w:pPr>
    <w:rPr>
      <w:rFonts w:ascii="Times New Roman" w:eastAsia="黑体" w:hAnsi="Times New Roman" w:cs="Arial"/>
      <w:b/>
      <w:iCs/>
      <w:sz w:val="28"/>
      <w:szCs w:val="20"/>
    </w:rPr>
  </w:style>
  <w:style w:type="paragraph" w:customStyle="1" w:styleId="32">
    <w:name w:val="样式3"/>
    <w:basedOn w:val="a0"/>
    <w:qFormat/>
    <w:pPr>
      <w:spacing w:line="360" w:lineRule="auto"/>
    </w:pPr>
    <w:rPr>
      <w:rFonts w:ascii="Arial" w:hAnsi="Arial"/>
      <w:sz w:val="18"/>
    </w:rPr>
  </w:style>
  <w:style w:type="paragraph" w:customStyle="1" w:styleId="20000">
    <w:name w:val="样式 标题 2 + 小四 非加粗 下划线 左侧:  0 厘米 首行缩进:  0 厘米 段前: 0 磅 段后: 0 磅..."/>
    <w:basedOn w:val="3"/>
    <w:next w:val="40"/>
    <w:qFormat/>
    <w:pPr>
      <w:spacing w:before="0" w:after="0" w:line="415" w:lineRule="auto"/>
    </w:pPr>
    <w:rPr>
      <w:rFonts w:ascii="Times New Roman" w:eastAsia="宋体" w:hAnsi="Times New Roman" w:cs="宋体"/>
      <w:b w:val="0"/>
      <w:bCs w:val="0"/>
      <w:sz w:val="21"/>
      <w:szCs w:val="20"/>
      <w:u w:val="single"/>
    </w:rPr>
  </w:style>
  <w:style w:type="character" w:customStyle="1" w:styleId="3Char">
    <w:name w:val="标题 3 Char"/>
    <w:basedOn w:val="a1"/>
    <w:link w:val="3"/>
    <w:uiPriority w:val="9"/>
    <w:qFormat/>
    <w:rPr>
      <w:b/>
      <w:bCs/>
      <w:sz w:val="32"/>
      <w:szCs w:val="32"/>
    </w:rPr>
  </w:style>
  <w:style w:type="character" w:customStyle="1" w:styleId="4Char">
    <w:name w:val="标题 4 Char"/>
    <w:basedOn w:val="a1"/>
    <w:link w:val="40"/>
    <w:uiPriority w:val="9"/>
    <w:qFormat/>
    <w:rPr>
      <w:rFonts w:asciiTheme="majorHAnsi" w:eastAsiaTheme="majorEastAsia" w:hAnsiTheme="majorHAnsi" w:cstheme="majorBidi"/>
      <w:b/>
      <w:bCs/>
      <w:sz w:val="28"/>
      <w:szCs w:val="28"/>
    </w:rPr>
  </w:style>
  <w:style w:type="paragraph" w:styleId="af">
    <w:name w:val="List Paragraph"/>
    <w:basedOn w:val="a0"/>
    <w:uiPriority w:val="34"/>
    <w:qFormat/>
    <w:pPr>
      <w:ind w:firstLineChars="200" w:firstLine="420"/>
    </w:pPr>
  </w:style>
  <w:style w:type="paragraph" w:customStyle="1" w:styleId="TOC1">
    <w:name w:val="TOC 标题1"/>
    <w:basedOn w:val="1"/>
    <w:next w:val="a0"/>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4">
    <w:name w:val="样式4"/>
    <w:basedOn w:val="1"/>
    <w:qFormat/>
    <w:pPr>
      <w:numPr>
        <w:numId w:val="2"/>
      </w:numPr>
      <w:jc w:val="center"/>
    </w:pPr>
    <w:rPr>
      <w:rFonts w:ascii="隶书" w:eastAsia="隶书"/>
    </w:rPr>
  </w:style>
  <w:style w:type="character" w:customStyle="1" w:styleId="Char">
    <w:name w:val="文档结构图 Char"/>
    <w:basedOn w:val="a1"/>
    <w:link w:val="a4"/>
    <w:uiPriority w:val="99"/>
    <w:semiHidden/>
    <w:qFormat/>
    <w:rPr>
      <w:rFonts w:ascii="宋体" w:eastAsia="宋体"/>
      <w:sz w:val="18"/>
      <w:szCs w:val="18"/>
    </w:rPr>
  </w:style>
  <w:style w:type="character" w:customStyle="1" w:styleId="apple-converted-space">
    <w:name w:val="apple-converted-space"/>
    <w:basedOn w:val="a1"/>
    <w:qFormat/>
  </w:style>
  <w:style w:type="character" w:customStyle="1" w:styleId="5Char">
    <w:name w:val="标题 5 Char"/>
    <w:basedOn w:val="a1"/>
    <w:link w:val="5"/>
    <w:uiPriority w:val="9"/>
    <w:semiHidden/>
    <w:qFormat/>
    <w:rPr>
      <w:b/>
      <w:bCs/>
      <w:sz w:val="28"/>
      <w:szCs w:val="28"/>
    </w:rPr>
  </w:style>
  <w:style w:type="paragraph" w:customStyle="1" w:styleId="divdoctop">
    <w:name w:val="divdoctop"/>
    <w:basedOn w:val="a0"/>
    <w:qFormat/>
    <w:pPr>
      <w:widowControl/>
      <w:shd w:val="clear" w:color="auto" w:fill="FFFFFF"/>
      <w:spacing w:before="100" w:beforeAutospacing="1" w:after="150"/>
      <w:jc w:val="left"/>
    </w:pPr>
    <w:rPr>
      <w:rFonts w:ascii="宋体" w:eastAsia="宋体" w:hAnsi="宋体" w:cs="宋体"/>
      <w:kern w:val="0"/>
      <w:sz w:val="24"/>
      <w:szCs w:val="24"/>
    </w:rPr>
  </w:style>
  <w:style w:type="paragraph" w:customStyle="1" w:styleId="divdoctitleicon">
    <w:name w:val="divdoctitleicon"/>
    <w:basedOn w:val="a0"/>
    <w:qFormat/>
    <w:pPr>
      <w:widowControl/>
      <w:spacing w:before="100" w:beforeAutospacing="1" w:after="100" w:afterAutospacing="1"/>
      <w:jc w:val="left"/>
    </w:pPr>
    <w:rPr>
      <w:rFonts w:ascii="宋体" w:eastAsia="宋体" w:hAnsi="宋体" w:cs="宋体"/>
      <w:kern w:val="0"/>
      <w:sz w:val="24"/>
      <w:szCs w:val="24"/>
    </w:rPr>
  </w:style>
  <w:style w:type="paragraph" w:customStyle="1" w:styleId="divdoctitle">
    <w:name w:val="divdoctitle"/>
    <w:basedOn w:val="a0"/>
    <w:qFormat/>
    <w:pPr>
      <w:widowControl/>
      <w:spacing w:before="100" w:beforeAutospacing="1" w:after="100" w:afterAutospacing="1"/>
      <w:ind w:left="900"/>
      <w:jc w:val="left"/>
    </w:pPr>
    <w:rPr>
      <w:rFonts w:ascii="宋体" w:eastAsia="宋体" w:hAnsi="宋体" w:cs="宋体"/>
      <w:color w:val="333333"/>
      <w:kern w:val="0"/>
      <w:sz w:val="42"/>
      <w:szCs w:val="42"/>
    </w:rPr>
  </w:style>
  <w:style w:type="paragraph" w:customStyle="1" w:styleId="divdocdesc">
    <w:name w:val="divdocdesc"/>
    <w:basedOn w:val="a0"/>
    <w:qFormat/>
    <w:pPr>
      <w:widowControl/>
      <w:spacing w:before="100" w:beforeAutospacing="1" w:after="100" w:afterAutospacing="1"/>
      <w:jc w:val="left"/>
    </w:pPr>
    <w:rPr>
      <w:rFonts w:ascii="宋体" w:eastAsia="宋体" w:hAnsi="宋体" w:cs="宋体"/>
      <w:color w:val="999999"/>
      <w:kern w:val="0"/>
      <w:sz w:val="24"/>
      <w:szCs w:val="24"/>
    </w:rPr>
  </w:style>
  <w:style w:type="paragraph" w:customStyle="1" w:styleId="divdoctoolbar">
    <w:name w:val="divdoctoolbar"/>
    <w:basedOn w:val="a0"/>
    <w:qFormat/>
    <w:pPr>
      <w:widowControl/>
      <w:spacing w:before="100" w:beforeAutospacing="1" w:after="100" w:afterAutospacing="1"/>
      <w:ind w:right="75"/>
      <w:jc w:val="right"/>
    </w:pPr>
    <w:rPr>
      <w:rFonts w:ascii="宋体" w:eastAsia="宋体" w:hAnsi="宋体" w:cs="宋体"/>
      <w:kern w:val="0"/>
      <w:sz w:val="24"/>
      <w:szCs w:val="24"/>
    </w:rPr>
  </w:style>
  <w:style w:type="paragraph" w:customStyle="1" w:styleId="divdoccontent">
    <w:name w:val="divdoccontent"/>
    <w:basedOn w:val="a0"/>
    <w:qFormat/>
    <w:pPr>
      <w:widowControl/>
      <w:pBdr>
        <w:top w:val="single" w:sz="2" w:space="4" w:color="EEEEEE"/>
      </w:pBdr>
      <w:ind w:left="900"/>
      <w:jc w:val="left"/>
    </w:pPr>
    <w:rPr>
      <w:rFonts w:ascii="宋体" w:eastAsia="宋体" w:hAnsi="宋体" w:cs="宋体"/>
      <w:kern w:val="0"/>
      <w:sz w:val="24"/>
      <w:szCs w:val="24"/>
    </w:rPr>
  </w:style>
  <w:style w:type="paragraph" w:customStyle="1" w:styleId="divdocbottom">
    <w:name w:val="divdocbottom"/>
    <w:basedOn w:val="a0"/>
    <w:qFormat/>
    <w:pPr>
      <w:widowControl/>
      <w:spacing w:before="100" w:beforeAutospacing="1" w:after="300"/>
      <w:jc w:val="right"/>
    </w:pPr>
    <w:rPr>
      <w:rFonts w:ascii="宋体" w:eastAsia="宋体" w:hAnsi="宋体" w:cs="宋体"/>
      <w:color w:val="999999"/>
      <w:kern w:val="0"/>
      <w:sz w:val="24"/>
      <w:szCs w:val="24"/>
    </w:rPr>
  </w:style>
  <w:style w:type="character" w:customStyle="1" w:styleId="Char0">
    <w:name w:val="日期 Char"/>
    <w:basedOn w:val="a1"/>
    <w:link w:val="a5"/>
    <w:uiPriority w:val="99"/>
    <w:semiHidden/>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3.png"/><Relationship Id="rId21" Type="http://schemas.openxmlformats.org/officeDocument/2006/relationships/image" Target="media/image11.png"/><Relationship Id="rId34" Type="http://schemas.openxmlformats.org/officeDocument/2006/relationships/oleObject" Target="embeddings/oleObject4.bin"/><Relationship Id="rId42" Type="http://schemas.openxmlformats.org/officeDocument/2006/relationships/image" Target="media/image26.jpeg"/><Relationship Id="rId47" Type="http://schemas.openxmlformats.org/officeDocument/2006/relationships/image" Target="media/image31.png"/><Relationship Id="rId50" Type="http://schemas.openxmlformats.org/officeDocument/2006/relationships/image" Target="media/image34.png"/><Relationship Id="rId55"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0.emf"/><Relationship Id="rId38" Type="http://schemas.openxmlformats.org/officeDocument/2006/relationships/oleObject" Target="embeddings/oleObject6.bin"/><Relationship Id="rId46" Type="http://schemas.openxmlformats.org/officeDocument/2006/relationships/image" Target="media/image30.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8.emf"/><Relationship Id="rId41" Type="http://schemas.openxmlformats.org/officeDocument/2006/relationships/image" Target="media/image25.png"/><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image" Target="media/image14.png"/><Relationship Id="rId32" Type="http://schemas.openxmlformats.org/officeDocument/2006/relationships/oleObject" Target="embeddings/oleObject3.bin"/><Relationship Id="rId37" Type="http://schemas.openxmlformats.org/officeDocument/2006/relationships/image" Target="media/image22.emf"/><Relationship Id="rId40" Type="http://schemas.openxmlformats.org/officeDocument/2006/relationships/image" Target="media/image24.png"/><Relationship Id="rId45" Type="http://schemas.openxmlformats.org/officeDocument/2006/relationships/image" Target="media/image29.png"/><Relationship Id="rId53" Type="http://schemas.openxmlformats.org/officeDocument/2006/relationships/image" Target="media/image37.png"/><Relationship Id="rId5" Type="http://schemas.microsoft.com/office/2007/relationships/stylesWithEffects" Target="stylesWithEffect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oleObject" Target="embeddings/oleObject1.bin"/><Relationship Id="rId36" Type="http://schemas.openxmlformats.org/officeDocument/2006/relationships/oleObject" Target="embeddings/oleObject5.bin"/><Relationship Id="rId49" Type="http://schemas.openxmlformats.org/officeDocument/2006/relationships/image" Target="media/image33.png"/><Relationship Id="rId10" Type="http://schemas.openxmlformats.org/officeDocument/2006/relationships/image" Target="media/image1.jpeg"/><Relationship Id="rId19" Type="http://schemas.openxmlformats.org/officeDocument/2006/relationships/image" Target="media/image9.png"/><Relationship Id="rId31" Type="http://schemas.openxmlformats.org/officeDocument/2006/relationships/image" Target="media/image19.emf"/><Relationship Id="rId44" Type="http://schemas.openxmlformats.org/officeDocument/2006/relationships/image" Target="media/image28.png"/><Relationship Id="rId52" Type="http://schemas.openxmlformats.org/officeDocument/2006/relationships/image" Target="media/image36.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emf"/><Relationship Id="rId30" Type="http://schemas.openxmlformats.org/officeDocument/2006/relationships/oleObject" Target="embeddings/oleObject2.bin"/><Relationship Id="rId35" Type="http://schemas.openxmlformats.org/officeDocument/2006/relationships/image" Target="media/image21.emf"/><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theme" Target="theme/theme1.xml"/><Relationship Id="rId8" Type="http://schemas.openxmlformats.org/officeDocument/2006/relationships/footnotes" Target="footnotes.xml"/><Relationship Id="rId51" Type="http://schemas.openxmlformats.org/officeDocument/2006/relationships/image" Target="media/image35.png"/><Relationship Id="rId3"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34"/>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80F73FF-54EF-4E4E-A36D-40681518C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835</Words>
  <Characters>4765</Characters>
  <Application>Microsoft Office Word</Application>
  <DocSecurity>0</DocSecurity>
  <Lines>39</Lines>
  <Paragraphs>11</Paragraphs>
  <ScaleCrop>false</ScaleCrop>
  <Company>地球联邦</Company>
  <LinksUpToDate>false</LinksUpToDate>
  <CharactersWithSpaces>5589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马健</dc:creator>
  <cp:lastModifiedBy>Administrator</cp:lastModifiedBy>
  <cp:revision>2</cp:revision>
  <dcterms:created xsi:type="dcterms:W3CDTF">2024-09-23T08:37:00Z</dcterms:created>
  <dcterms:modified xsi:type="dcterms:W3CDTF">2024-09-23T08:37:00Z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y fmtid="{D5CDD505-2E9C-101B-9397-08002B2CF9AE}" pid="3" name="ICV">
    <vt:lpwstr>340B378F669A48C3A34450C96AF9FF37_12</vt:lpwstr>
  </property>
</Properties>
</file>