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BD" w:rsidRPr="00F61280" w:rsidRDefault="00C961BD" w:rsidP="00C961BD">
      <w:pPr>
        <w:widowControl/>
        <w:rPr>
          <w:rFonts w:eastAsia="楷体_GB2312"/>
          <w:sz w:val="28"/>
        </w:rPr>
      </w:pPr>
      <w:r w:rsidRPr="008D5ECE">
        <w:rPr>
          <w:rFonts w:eastAsia="仿宋_GB2312"/>
          <w:sz w:val="24"/>
        </w:rPr>
        <w:t>附件</w:t>
      </w:r>
      <w:r w:rsidRPr="008D5ECE">
        <w:rPr>
          <w:rFonts w:eastAsia="仿宋_GB2312"/>
          <w:sz w:val="24"/>
        </w:rPr>
        <w:t xml:space="preserve">1. </w:t>
      </w:r>
    </w:p>
    <w:p w:rsidR="00C961BD" w:rsidRPr="008D5ECE" w:rsidRDefault="00C961BD" w:rsidP="00C961BD">
      <w:pPr>
        <w:widowControl/>
        <w:jc w:val="center"/>
        <w:rPr>
          <w:rFonts w:eastAsia="仿宋_GB2312"/>
          <w:sz w:val="30"/>
          <w:szCs w:val="30"/>
        </w:rPr>
      </w:pPr>
      <w:bookmarkStart w:id="0" w:name="_GoBack"/>
      <w:r w:rsidRPr="008D5ECE">
        <w:rPr>
          <w:rFonts w:eastAsia="仿宋_GB2312"/>
          <w:sz w:val="30"/>
          <w:szCs w:val="30"/>
        </w:rPr>
        <w:t>培育项目列表</w:t>
      </w:r>
    </w:p>
    <w:bookmarkEnd w:id="0"/>
    <w:p w:rsidR="00C961BD" w:rsidRPr="008D5ECE" w:rsidRDefault="00C961BD" w:rsidP="00C961BD">
      <w:pPr>
        <w:widowControl/>
        <w:spacing w:line="360" w:lineRule="exact"/>
        <w:rPr>
          <w:rFonts w:eastAsia="仿宋_GB2312"/>
          <w:b/>
          <w:bCs/>
          <w:kern w:val="0"/>
          <w:sz w:val="24"/>
        </w:rPr>
      </w:pPr>
      <w:r w:rsidRPr="008D5ECE">
        <w:rPr>
          <w:rFonts w:eastAsia="仿宋_GB2312"/>
          <w:b/>
          <w:bCs/>
          <w:sz w:val="24"/>
        </w:rPr>
        <w:t xml:space="preserve">1.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PFAS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替代品合成技术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针对广泛应用的</w:t>
      </w:r>
      <w:r w:rsidRPr="008D5ECE">
        <w:rPr>
          <w:rFonts w:eastAsia="仿宋_GB2312"/>
          <w:color w:val="000000"/>
          <w:kern w:val="0"/>
          <w:sz w:val="24"/>
        </w:rPr>
        <w:t xml:space="preserve"> PFAS</w:t>
      </w:r>
      <w:r w:rsidRPr="008D5ECE">
        <w:rPr>
          <w:rFonts w:eastAsia="仿宋_GB2312"/>
          <w:color w:val="000000"/>
          <w:kern w:val="0"/>
          <w:sz w:val="24"/>
        </w:rPr>
        <w:t>（</w:t>
      </w:r>
      <w:proofErr w:type="gramStart"/>
      <w:r w:rsidRPr="008D5ECE">
        <w:rPr>
          <w:rFonts w:eastAsia="仿宋_GB2312"/>
          <w:color w:val="000000"/>
          <w:kern w:val="0"/>
          <w:sz w:val="24"/>
        </w:rPr>
        <w:t>全氟和多氟</w:t>
      </w:r>
      <w:proofErr w:type="gramEnd"/>
      <w:r w:rsidRPr="008D5ECE">
        <w:rPr>
          <w:rFonts w:eastAsia="仿宋_GB2312"/>
          <w:color w:val="000000"/>
          <w:kern w:val="0"/>
          <w:sz w:val="24"/>
        </w:rPr>
        <w:t>化合物）存在难降解和高生物毒性问题，构筑环境友好的含碳</w:t>
      </w:r>
      <w:proofErr w:type="gramStart"/>
      <w:r w:rsidRPr="008D5ECE">
        <w:rPr>
          <w:rFonts w:eastAsia="仿宋_GB2312"/>
          <w:color w:val="000000"/>
          <w:kern w:val="0"/>
          <w:sz w:val="24"/>
        </w:rPr>
        <w:t>碳</w:t>
      </w:r>
      <w:proofErr w:type="gramEnd"/>
      <w:r w:rsidRPr="008D5ECE">
        <w:rPr>
          <w:rFonts w:eastAsia="仿宋_GB2312"/>
          <w:color w:val="000000"/>
          <w:kern w:val="0"/>
          <w:sz w:val="24"/>
        </w:rPr>
        <w:t>双键、</w:t>
      </w:r>
      <w:proofErr w:type="gramStart"/>
      <w:r w:rsidRPr="008D5ECE">
        <w:rPr>
          <w:rFonts w:eastAsia="仿宋_GB2312"/>
          <w:color w:val="000000"/>
          <w:kern w:val="0"/>
          <w:sz w:val="24"/>
        </w:rPr>
        <w:t>非全氟甲基</w:t>
      </w:r>
      <w:proofErr w:type="gramEnd"/>
      <w:r w:rsidRPr="008D5ECE">
        <w:rPr>
          <w:rFonts w:eastAsia="仿宋_GB2312"/>
          <w:color w:val="000000"/>
          <w:kern w:val="0"/>
          <w:sz w:val="24"/>
        </w:rPr>
        <w:t>及短链（</w:t>
      </w:r>
      <w:r w:rsidRPr="008D5ECE">
        <w:rPr>
          <w:rFonts w:eastAsia="仿宋_GB2312"/>
          <w:color w:val="000000"/>
          <w:kern w:val="0"/>
          <w:sz w:val="24"/>
        </w:rPr>
        <w:t xml:space="preserve">C6 </w:t>
      </w:r>
      <w:r w:rsidRPr="008D5ECE">
        <w:rPr>
          <w:rFonts w:eastAsia="仿宋_GB2312"/>
          <w:color w:val="000000"/>
          <w:kern w:val="0"/>
          <w:sz w:val="24"/>
        </w:rPr>
        <w:t>及以下）</w:t>
      </w:r>
      <w:proofErr w:type="gramStart"/>
      <w:r w:rsidRPr="008D5ECE">
        <w:rPr>
          <w:rFonts w:eastAsia="仿宋_GB2312"/>
          <w:color w:val="000000"/>
          <w:kern w:val="0"/>
          <w:sz w:val="24"/>
        </w:rPr>
        <w:t>的氟代物</w:t>
      </w:r>
      <w:proofErr w:type="gramEnd"/>
      <w:r w:rsidRPr="008D5ECE">
        <w:rPr>
          <w:rFonts w:eastAsia="仿宋_GB2312"/>
          <w:color w:val="000000"/>
          <w:kern w:val="0"/>
          <w:sz w:val="24"/>
        </w:rPr>
        <w:t>和氟化硅氧烷。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b/>
          <w:bCs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2.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面向氟制冷剂合成的高效催化材料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针对新型含氟制冷剂合成过程中催化剂易失活、选择性差和活性低等瓶颈问题，发展新型含氟制冷剂合成技术，实现新一代低碳制冷剂催化剂国产化。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>3</w:t>
      </w:r>
      <w:r w:rsidRPr="008D5ECE">
        <w:rPr>
          <w:rFonts w:eastAsia="仿宋_GB2312"/>
          <w:b/>
          <w:bCs/>
          <w:color w:val="000000"/>
          <w:kern w:val="0"/>
          <w:sz w:val="24"/>
        </w:rPr>
        <w:t>．含氟特种单体催化合成技术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针对含氟特种单体种类少、纯度不高、质量不稳定等共性问题，合成有应用前景的新型含氟单体数种。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4.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含氟</w:t>
      </w:r>
      <w:proofErr w:type="gramStart"/>
      <w:r w:rsidRPr="008D5ECE">
        <w:rPr>
          <w:rFonts w:eastAsia="仿宋_GB2312"/>
          <w:b/>
          <w:bCs/>
          <w:color w:val="000000"/>
          <w:kern w:val="0"/>
          <w:sz w:val="24"/>
        </w:rPr>
        <w:t>电子特气分离</w:t>
      </w:r>
      <w:proofErr w:type="gramEnd"/>
      <w:r w:rsidRPr="008D5ECE">
        <w:rPr>
          <w:rFonts w:eastAsia="仿宋_GB2312"/>
          <w:b/>
          <w:bCs/>
          <w:color w:val="000000"/>
          <w:kern w:val="0"/>
          <w:sz w:val="24"/>
        </w:rPr>
        <w:t>纯化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针对含氟</w:t>
      </w:r>
      <w:proofErr w:type="gramStart"/>
      <w:r w:rsidRPr="008D5ECE">
        <w:rPr>
          <w:rFonts w:eastAsia="仿宋_GB2312"/>
          <w:color w:val="000000"/>
          <w:kern w:val="0"/>
          <w:sz w:val="24"/>
        </w:rPr>
        <w:t>电子特气和</w:t>
      </w:r>
      <w:proofErr w:type="gramEnd"/>
      <w:r w:rsidRPr="008D5ECE">
        <w:rPr>
          <w:rFonts w:eastAsia="仿宋_GB2312"/>
          <w:color w:val="000000"/>
          <w:kern w:val="0"/>
          <w:sz w:val="24"/>
        </w:rPr>
        <w:t>杂质难以实现高容量、高选择性分离等问题，构筑高性能含氟</w:t>
      </w:r>
      <w:proofErr w:type="gramStart"/>
      <w:r w:rsidRPr="008D5ECE">
        <w:rPr>
          <w:rFonts w:eastAsia="仿宋_GB2312"/>
          <w:color w:val="000000"/>
          <w:kern w:val="0"/>
          <w:sz w:val="24"/>
        </w:rPr>
        <w:t>电子特气分离</w:t>
      </w:r>
      <w:proofErr w:type="gramEnd"/>
      <w:r w:rsidRPr="008D5ECE">
        <w:rPr>
          <w:rFonts w:eastAsia="仿宋_GB2312"/>
          <w:color w:val="000000"/>
          <w:kern w:val="0"/>
          <w:sz w:val="24"/>
        </w:rPr>
        <w:t>纯化材料。</w:t>
      </w:r>
      <w:r w:rsidRPr="008D5ECE">
        <w:rPr>
          <w:rFonts w:eastAsia="仿宋_GB2312"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5.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水中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PFAS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污染物吸附净化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</w:t>
      </w:r>
      <w:r w:rsidRPr="008D5ECE">
        <w:rPr>
          <w:rFonts w:eastAsia="仿宋_GB2312"/>
          <w:color w:val="000000"/>
          <w:kern w:val="0"/>
          <w:sz w:val="24"/>
        </w:rPr>
        <w:t xml:space="preserve"> PFAS </w:t>
      </w:r>
      <w:r w:rsidRPr="008D5ECE">
        <w:rPr>
          <w:rFonts w:eastAsia="仿宋_GB2312"/>
          <w:color w:val="000000"/>
          <w:kern w:val="0"/>
          <w:sz w:val="24"/>
        </w:rPr>
        <w:t>传统处理方法会产生二次污染等问题，设计合成新型高稳定多孔框架材料，开发具有高</w:t>
      </w:r>
      <w:r w:rsidRPr="008D5ECE">
        <w:rPr>
          <w:rFonts w:eastAsia="仿宋_GB2312"/>
          <w:color w:val="000000"/>
          <w:kern w:val="0"/>
          <w:sz w:val="24"/>
        </w:rPr>
        <w:t xml:space="preserve"> PFAS </w:t>
      </w:r>
      <w:r w:rsidRPr="008D5ECE">
        <w:rPr>
          <w:rFonts w:eastAsia="仿宋_GB2312"/>
          <w:color w:val="000000"/>
          <w:kern w:val="0"/>
          <w:sz w:val="24"/>
        </w:rPr>
        <w:t>去除效果的吸附材料。</w:t>
      </w:r>
      <w:r w:rsidRPr="008D5ECE">
        <w:rPr>
          <w:rFonts w:eastAsia="仿宋_GB2312"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6.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煤层气中甲烷富集分离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针对煤层气低浓度甲烷富集过程中吸附容量和选择性较低等难题，开发兼具高吸附容量和选择性的吸附分离材料，实现低浓度甲烷的高效富集。</w:t>
      </w:r>
      <w:r w:rsidRPr="008D5ECE">
        <w:rPr>
          <w:rFonts w:eastAsia="仿宋_GB2312"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7.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气态污染物催化净化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针对实际工况下各类气态污染物在净化过程中存在的技术难题，通过高效催化体系设计，实现气态污染物低温高效催化净化和热值循环利用。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>8</w:t>
      </w:r>
      <w:r w:rsidRPr="008D5ECE">
        <w:rPr>
          <w:rFonts w:eastAsia="仿宋_GB2312"/>
          <w:b/>
          <w:bCs/>
          <w:color w:val="000000"/>
          <w:kern w:val="0"/>
          <w:sz w:val="24"/>
        </w:rPr>
        <w:t>．废弃高分子催化转化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针对聚烯烃等塑料废弃物热催化转化过程中的技术难题，设计具有多活性位点催化剂，实现高分子废弃物向高值低碳烃的高效光</w:t>
      </w:r>
      <w:r w:rsidRPr="008D5ECE">
        <w:rPr>
          <w:rFonts w:eastAsia="仿宋_GB2312"/>
          <w:color w:val="000000"/>
          <w:kern w:val="0"/>
          <w:sz w:val="24"/>
        </w:rPr>
        <w:t>/</w:t>
      </w:r>
      <w:r w:rsidRPr="008D5ECE">
        <w:rPr>
          <w:rFonts w:eastAsia="仿宋_GB2312"/>
          <w:color w:val="000000"/>
          <w:kern w:val="0"/>
          <w:sz w:val="24"/>
        </w:rPr>
        <w:t>热催化转化。</w:t>
      </w:r>
      <w:r w:rsidRPr="008D5ECE">
        <w:rPr>
          <w:rFonts w:eastAsia="仿宋_GB2312"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9.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废弃高分子光催化氧化降解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针对目前光催化高分子氧化过程中面临的光利用率低、选择性差等难题，开发以氧气为清洁氧化剂的高效光催化材料，实现聚合物在温和条件下的精准氧化断裂。</w:t>
      </w:r>
    </w:p>
    <w:p w:rsidR="00C961BD" w:rsidRPr="008D5ECE" w:rsidRDefault="00C961BD" w:rsidP="00C961BD">
      <w:pPr>
        <w:widowControl/>
        <w:spacing w:line="360" w:lineRule="exact"/>
        <w:rPr>
          <w:rFonts w:eastAsia="仿宋_GB2312"/>
          <w:kern w:val="0"/>
          <w:sz w:val="24"/>
        </w:rPr>
      </w:pP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10. AI </w:t>
      </w:r>
      <w:r w:rsidRPr="008D5ECE">
        <w:rPr>
          <w:rFonts w:eastAsia="仿宋_GB2312"/>
          <w:b/>
          <w:bCs/>
          <w:color w:val="000000"/>
          <w:kern w:val="0"/>
          <w:sz w:val="24"/>
        </w:rPr>
        <w:t>赋能催化材料筛选</w:t>
      </w:r>
      <w:r w:rsidRPr="008D5ECE">
        <w:rPr>
          <w:rFonts w:eastAsia="仿宋_GB2312"/>
          <w:b/>
          <w:bCs/>
          <w:color w:val="000000"/>
          <w:kern w:val="0"/>
          <w:sz w:val="24"/>
        </w:rPr>
        <w:t xml:space="preserve"> </w:t>
      </w:r>
    </w:p>
    <w:p w:rsidR="00C961BD" w:rsidRPr="008D5ECE" w:rsidRDefault="00C961BD" w:rsidP="00C961BD">
      <w:pPr>
        <w:widowControl/>
        <w:spacing w:line="360" w:lineRule="exact"/>
        <w:ind w:firstLineChars="200" w:firstLine="480"/>
        <w:rPr>
          <w:rFonts w:eastAsia="仿宋_GB2312"/>
          <w:color w:val="000000"/>
          <w:kern w:val="0"/>
          <w:sz w:val="24"/>
        </w:rPr>
      </w:pPr>
      <w:r w:rsidRPr="008D5ECE">
        <w:rPr>
          <w:rFonts w:eastAsia="仿宋_GB2312"/>
          <w:color w:val="000000"/>
          <w:kern w:val="0"/>
          <w:sz w:val="24"/>
        </w:rPr>
        <w:t>利用人工智能技术，通过自动化和高通量平台建立高分子催化资源化数据库，实现催化材料的理性设计，形成智能大脑指导、自动化实验验证、模型优化的催化材料开发闭环全流程。</w:t>
      </w:r>
    </w:p>
    <w:p w:rsidR="00C961BD" w:rsidRPr="008D5ECE" w:rsidRDefault="00C961BD" w:rsidP="00C961BD">
      <w:pPr>
        <w:widowControl/>
        <w:tabs>
          <w:tab w:val="left" w:pos="910"/>
        </w:tabs>
        <w:adjustRightInd w:val="0"/>
        <w:snapToGrid w:val="0"/>
        <w:spacing w:line="360" w:lineRule="exact"/>
        <w:ind w:left="2103" w:hangingChars="478" w:hanging="2103"/>
        <w:rPr>
          <w:rFonts w:eastAsia="仿宋_GB2312"/>
          <w:bCs/>
          <w:sz w:val="44"/>
          <w:szCs w:val="44"/>
        </w:rPr>
      </w:pPr>
    </w:p>
    <w:p w:rsidR="00EB5315" w:rsidRPr="00C961BD" w:rsidRDefault="00EB5315"/>
    <w:sectPr w:rsidR="00EB5315" w:rsidRPr="00C96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BD"/>
    <w:rsid w:val="00C961BD"/>
    <w:rsid w:val="00EB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8460B-B8AB-484D-B535-06C090BD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1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>HP Inc.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syb123</dc:creator>
  <cp:keywords/>
  <dc:description/>
  <cp:lastModifiedBy>syb123</cp:lastModifiedBy>
  <cp:revision>1</cp:revision>
  <dcterms:created xsi:type="dcterms:W3CDTF">2025-05-19T06:37:00Z</dcterms:created>
  <dcterms:modified xsi:type="dcterms:W3CDTF">2025-05-19T06:37:00Z</dcterms:modified>
</cp:coreProperties>
</file>